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157754" w14:textId="77777777" w:rsidR="00BF1AFA" w:rsidRPr="00D23226" w:rsidRDefault="00BF1AFA" w:rsidP="004B45FF">
      <w:pPr>
        <w:rPr>
          <w:rFonts w:ascii="Arial" w:hAnsi="Arial" w:cs="Arial"/>
        </w:rPr>
      </w:pPr>
    </w:p>
    <w:p w14:paraId="458F8F1B" w14:textId="77777777" w:rsidR="00D23226" w:rsidRPr="00D23226" w:rsidRDefault="00D23226" w:rsidP="004B45FF">
      <w:pPr>
        <w:widowControl/>
        <w:rPr>
          <w:rFonts w:ascii="Arial" w:eastAsiaTheme="minorHAnsi" w:hAnsi="Arial" w:cs="Arial"/>
          <w:b/>
          <w:color w:val="2E74B5" w:themeColor="accent1" w:themeShade="BF"/>
          <w:lang w:eastAsia="en-US"/>
        </w:rPr>
      </w:pPr>
    </w:p>
    <w:p w14:paraId="2F71E47D" w14:textId="77777777" w:rsidR="001E25A6" w:rsidRDefault="001E25A6" w:rsidP="004B45FF">
      <w:pPr>
        <w:widowControl/>
        <w:rPr>
          <w:rFonts w:ascii="Arial" w:eastAsiaTheme="minorHAnsi" w:hAnsi="Arial" w:cs="Arial"/>
          <w:b/>
          <w:color w:val="2E74B5" w:themeColor="accent1" w:themeShade="BF"/>
          <w:lang w:eastAsia="en-US"/>
        </w:rPr>
      </w:pPr>
    </w:p>
    <w:p w14:paraId="3F57558B" w14:textId="77777777" w:rsidR="00D23226" w:rsidRDefault="00D23226" w:rsidP="004B45FF">
      <w:pPr>
        <w:widowControl/>
        <w:rPr>
          <w:rFonts w:ascii="Arial" w:eastAsiaTheme="minorHAnsi" w:hAnsi="Arial" w:cs="Arial"/>
          <w:b/>
          <w:color w:val="2E74B5" w:themeColor="accent1" w:themeShade="BF"/>
          <w:lang w:eastAsia="en-US"/>
        </w:rPr>
      </w:pPr>
    </w:p>
    <w:p w14:paraId="14798FF0" w14:textId="77777777" w:rsidR="001E40AA" w:rsidRDefault="001E40AA" w:rsidP="004B45FF">
      <w:pPr>
        <w:widowControl/>
        <w:rPr>
          <w:rFonts w:ascii="Arial" w:eastAsiaTheme="minorHAnsi" w:hAnsi="Arial" w:cs="Arial"/>
          <w:b/>
          <w:color w:val="2E74B5" w:themeColor="accent1" w:themeShade="BF"/>
          <w:lang w:eastAsia="en-US"/>
        </w:rPr>
      </w:pPr>
    </w:p>
    <w:p w14:paraId="1693A6E2" w14:textId="77777777" w:rsidR="001E40AA" w:rsidRDefault="001E40AA" w:rsidP="004B45FF">
      <w:pPr>
        <w:widowControl/>
        <w:rPr>
          <w:rFonts w:ascii="Arial" w:eastAsiaTheme="minorHAnsi" w:hAnsi="Arial" w:cs="Arial"/>
          <w:b/>
          <w:color w:val="2E74B5" w:themeColor="accent1" w:themeShade="BF"/>
          <w:lang w:eastAsia="en-US"/>
        </w:rPr>
      </w:pPr>
    </w:p>
    <w:p w14:paraId="3975E486" w14:textId="77777777" w:rsidR="001E40AA" w:rsidRPr="00D23226" w:rsidRDefault="001E40AA" w:rsidP="004B45FF">
      <w:pPr>
        <w:widowControl/>
        <w:rPr>
          <w:rFonts w:ascii="Arial" w:eastAsiaTheme="minorHAnsi" w:hAnsi="Arial" w:cs="Arial"/>
          <w:b/>
          <w:color w:val="2E74B5" w:themeColor="accent1" w:themeShade="BF"/>
          <w:lang w:eastAsia="en-US"/>
        </w:rPr>
      </w:pPr>
    </w:p>
    <w:p w14:paraId="7ACCB9E6" w14:textId="77777777" w:rsidR="001E40AA" w:rsidRPr="003E4C0B" w:rsidRDefault="001E40AA" w:rsidP="004B45FF">
      <w:pPr>
        <w:widowControl/>
        <w:jc w:val="center"/>
        <w:rPr>
          <w:rFonts w:ascii="Arial" w:eastAsiaTheme="minorHAnsi" w:hAnsi="Arial" w:cs="Arial"/>
          <w:b/>
          <w:color w:val="C45911" w:themeColor="accent2" w:themeShade="BF"/>
          <w:sz w:val="56"/>
          <w:lang w:eastAsia="en-US"/>
        </w:rPr>
      </w:pPr>
      <w:r w:rsidRPr="003E4C0B">
        <w:rPr>
          <w:rFonts w:ascii="Arial" w:eastAsiaTheme="minorHAnsi" w:hAnsi="Arial" w:cs="Arial"/>
          <w:b/>
          <w:color w:val="C45911" w:themeColor="accent2" w:themeShade="BF"/>
          <w:sz w:val="56"/>
          <w:lang w:eastAsia="en-US"/>
        </w:rPr>
        <w:t>VODIČ PO IZBIRNIH PREDMETIH</w:t>
      </w:r>
    </w:p>
    <w:p w14:paraId="1B04A8DD" w14:textId="77777777" w:rsidR="00000F62" w:rsidRPr="003E4C0B" w:rsidRDefault="00000F62" w:rsidP="004B45FF">
      <w:pPr>
        <w:widowControl/>
        <w:jc w:val="center"/>
        <w:rPr>
          <w:rFonts w:ascii="Arial" w:eastAsiaTheme="minorHAnsi" w:hAnsi="Arial" w:cs="Arial"/>
          <w:b/>
          <w:color w:val="C45911" w:themeColor="accent2" w:themeShade="BF"/>
          <w:sz w:val="56"/>
          <w:lang w:eastAsia="en-US"/>
        </w:rPr>
      </w:pPr>
      <w:r w:rsidRPr="003E4C0B">
        <w:rPr>
          <w:rFonts w:ascii="Arial" w:eastAsiaTheme="minorHAnsi" w:hAnsi="Arial" w:cs="Arial"/>
          <w:b/>
          <w:color w:val="C45911" w:themeColor="accent2" w:themeShade="BF"/>
          <w:sz w:val="56"/>
          <w:lang w:eastAsia="en-US"/>
        </w:rPr>
        <w:t>OŠ Kobilje</w:t>
      </w:r>
    </w:p>
    <w:p w14:paraId="1CCEE6F3" w14:textId="7BD9CB83" w:rsidR="00D23226" w:rsidRPr="003E4C0B" w:rsidRDefault="0053735D" w:rsidP="004B45FF">
      <w:pPr>
        <w:widowControl/>
        <w:jc w:val="center"/>
        <w:rPr>
          <w:rFonts w:ascii="Arial" w:eastAsiaTheme="minorHAnsi" w:hAnsi="Arial" w:cs="Arial"/>
          <w:b/>
          <w:color w:val="C45911" w:themeColor="accent2" w:themeShade="BF"/>
          <w:sz w:val="40"/>
          <w:lang w:eastAsia="en-US"/>
        </w:rPr>
      </w:pPr>
      <w:r w:rsidRPr="003E4C0B">
        <w:rPr>
          <w:rFonts w:ascii="Arial" w:eastAsiaTheme="minorHAnsi" w:hAnsi="Arial" w:cs="Arial"/>
          <w:b/>
          <w:color w:val="C45911" w:themeColor="accent2" w:themeShade="BF"/>
          <w:sz w:val="40"/>
          <w:lang w:eastAsia="en-US"/>
        </w:rPr>
        <w:t xml:space="preserve">za šolsko leto </w:t>
      </w:r>
      <w:r w:rsidR="001E40AA" w:rsidRPr="003E4C0B">
        <w:rPr>
          <w:rFonts w:ascii="Arial" w:eastAsiaTheme="minorHAnsi" w:hAnsi="Arial" w:cs="Arial"/>
          <w:b/>
          <w:color w:val="C45911" w:themeColor="accent2" w:themeShade="BF"/>
          <w:sz w:val="40"/>
          <w:lang w:eastAsia="en-US"/>
        </w:rPr>
        <w:t>202</w:t>
      </w:r>
      <w:r w:rsidR="00555A35" w:rsidRPr="003E4C0B">
        <w:rPr>
          <w:rFonts w:ascii="Arial" w:eastAsiaTheme="minorHAnsi" w:hAnsi="Arial" w:cs="Arial"/>
          <w:b/>
          <w:color w:val="C45911" w:themeColor="accent2" w:themeShade="BF"/>
          <w:sz w:val="40"/>
          <w:lang w:eastAsia="en-US"/>
        </w:rPr>
        <w:t>5</w:t>
      </w:r>
      <w:r w:rsidR="001E40AA" w:rsidRPr="003E4C0B">
        <w:rPr>
          <w:rFonts w:ascii="Arial" w:eastAsiaTheme="minorHAnsi" w:hAnsi="Arial" w:cs="Arial"/>
          <w:b/>
          <w:color w:val="C45911" w:themeColor="accent2" w:themeShade="BF"/>
          <w:sz w:val="40"/>
          <w:lang w:eastAsia="en-US"/>
        </w:rPr>
        <w:t>/202</w:t>
      </w:r>
      <w:r w:rsidR="00555A35" w:rsidRPr="003E4C0B">
        <w:rPr>
          <w:rFonts w:ascii="Arial" w:eastAsiaTheme="minorHAnsi" w:hAnsi="Arial" w:cs="Arial"/>
          <w:b/>
          <w:color w:val="C45911" w:themeColor="accent2" w:themeShade="BF"/>
          <w:sz w:val="40"/>
          <w:lang w:eastAsia="en-US"/>
        </w:rPr>
        <w:t>6</w:t>
      </w:r>
    </w:p>
    <w:p w14:paraId="4AE527D7" w14:textId="77777777" w:rsidR="003E4C0B" w:rsidRDefault="003E4C0B" w:rsidP="004B45FF">
      <w:pPr>
        <w:widowControl/>
        <w:jc w:val="center"/>
        <w:rPr>
          <w:rFonts w:ascii="Arial" w:eastAsiaTheme="minorHAnsi" w:hAnsi="Arial" w:cs="Arial"/>
          <w:b/>
          <w:color w:val="1F3864" w:themeColor="accent5" w:themeShade="80"/>
          <w:sz w:val="40"/>
          <w:lang w:eastAsia="en-US"/>
        </w:rPr>
      </w:pPr>
    </w:p>
    <w:p w14:paraId="3E73F11B" w14:textId="77777777" w:rsidR="003E4C0B" w:rsidRDefault="003E4C0B" w:rsidP="004B45FF">
      <w:pPr>
        <w:widowControl/>
        <w:jc w:val="center"/>
        <w:rPr>
          <w:rFonts w:ascii="Arial" w:eastAsiaTheme="minorHAnsi" w:hAnsi="Arial" w:cs="Arial"/>
          <w:b/>
          <w:color w:val="1F3864" w:themeColor="accent5" w:themeShade="80"/>
          <w:sz w:val="40"/>
          <w:lang w:eastAsia="en-US"/>
        </w:rPr>
      </w:pPr>
    </w:p>
    <w:p w14:paraId="487EC8C0" w14:textId="77777777" w:rsidR="00743C20" w:rsidRPr="0048247D" w:rsidRDefault="00743C20" w:rsidP="004B45FF">
      <w:pPr>
        <w:widowControl/>
        <w:jc w:val="center"/>
        <w:rPr>
          <w:rFonts w:ascii="Arial" w:eastAsiaTheme="minorHAnsi" w:hAnsi="Arial" w:cs="Arial"/>
          <w:b/>
          <w:color w:val="1F3864" w:themeColor="accent5" w:themeShade="80"/>
          <w:sz w:val="28"/>
          <w:lang w:eastAsia="en-US"/>
        </w:rPr>
      </w:pPr>
    </w:p>
    <w:p w14:paraId="42E84ABC" w14:textId="738037F9" w:rsidR="00D23226" w:rsidRPr="00D23226" w:rsidRDefault="00775E6A" w:rsidP="004B45FF">
      <w:pPr>
        <w:widowControl/>
        <w:jc w:val="center"/>
        <w:rPr>
          <w:rFonts w:ascii="Arial" w:eastAsiaTheme="minorHAnsi" w:hAnsi="Arial" w:cs="Arial"/>
          <w:b/>
          <w:color w:val="2E74B5" w:themeColor="accent1" w:themeShade="BF"/>
          <w:lang w:eastAsia="en-US"/>
        </w:rPr>
      </w:pPr>
      <w:r>
        <w:rPr>
          <w:noProof/>
        </w:rPr>
        <w:drawing>
          <wp:inline distT="0" distB="0" distL="0" distR="0" wp14:anchorId="61465DF2" wp14:editId="16D8F9C1">
            <wp:extent cx="4010025" cy="3705225"/>
            <wp:effectExtent l="0" t="0" r="9525" b="9525"/>
            <wp:docPr id="2" name="Slika 2" descr="Izbirni predmeti – Osnovna šola Dob in PŠ K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birni predmeti – Osnovna šola Dob in PŠ Krti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4010025" cy="3705225"/>
                    </a:xfrm>
                    <a:prstGeom prst="rect">
                      <a:avLst/>
                    </a:prstGeom>
                    <a:noFill/>
                    <a:ln>
                      <a:noFill/>
                    </a:ln>
                  </pic:spPr>
                </pic:pic>
              </a:graphicData>
            </a:graphic>
          </wp:inline>
        </w:drawing>
      </w:r>
    </w:p>
    <w:p w14:paraId="6487F818" w14:textId="77777777" w:rsidR="008758DD" w:rsidRDefault="008758DD" w:rsidP="004B45FF">
      <w:pPr>
        <w:widowControl/>
        <w:rPr>
          <w:rStyle w:val="Krepko"/>
          <w:rFonts w:ascii="Arial" w:hAnsi="Arial" w:cs="Arial"/>
          <w:color w:val="1F3864" w:themeColor="accent5" w:themeShade="80"/>
          <w:sz w:val="30"/>
          <w:szCs w:val="30"/>
          <w:lang w:eastAsia="en-US"/>
        </w:rPr>
      </w:pPr>
    </w:p>
    <w:p w14:paraId="3EEA4E62" w14:textId="77777777" w:rsidR="002264EB" w:rsidRDefault="002264EB" w:rsidP="004B45FF">
      <w:pPr>
        <w:widowControl/>
        <w:rPr>
          <w:rStyle w:val="Krepko"/>
          <w:rFonts w:ascii="Arial" w:hAnsi="Arial" w:cs="Arial"/>
          <w:color w:val="1F3864" w:themeColor="accent5" w:themeShade="80"/>
          <w:sz w:val="30"/>
          <w:szCs w:val="30"/>
          <w:lang w:eastAsia="en-US"/>
        </w:rPr>
      </w:pPr>
    </w:p>
    <w:p w14:paraId="525D4921" w14:textId="77777777" w:rsidR="00775E6A" w:rsidRDefault="00775E6A" w:rsidP="004B45FF">
      <w:pPr>
        <w:rPr>
          <w:rStyle w:val="Krepko"/>
          <w:rFonts w:ascii="Arial" w:hAnsi="Arial" w:cs="Arial"/>
          <w:color w:val="1F3864" w:themeColor="accent5" w:themeShade="80"/>
          <w:sz w:val="30"/>
          <w:szCs w:val="30"/>
          <w:lang w:eastAsia="en-US"/>
        </w:rPr>
      </w:pPr>
      <w:r>
        <w:rPr>
          <w:rStyle w:val="Krepko"/>
          <w:rFonts w:ascii="Arial" w:hAnsi="Arial" w:cs="Arial"/>
          <w:color w:val="1F3864" w:themeColor="accent5" w:themeShade="80"/>
          <w:sz w:val="30"/>
          <w:szCs w:val="30"/>
          <w:lang w:eastAsia="en-US"/>
        </w:rPr>
        <w:br w:type="page"/>
      </w:r>
    </w:p>
    <w:p w14:paraId="4F459CD7" w14:textId="14D502D6" w:rsidR="00D23226" w:rsidRPr="000A269B" w:rsidRDefault="0053735D" w:rsidP="004B45FF">
      <w:pPr>
        <w:widowControl/>
        <w:rPr>
          <w:rFonts w:ascii="Arial" w:hAnsi="Arial" w:cs="Arial"/>
          <w:b/>
          <w:bCs/>
          <w:color w:val="1F3864" w:themeColor="accent5" w:themeShade="80"/>
          <w:sz w:val="30"/>
          <w:szCs w:val="30"/>
        </w:rPr>
      </w:pPr>
      <w:r w:rsidRPr="000A269B">
        <w:rPr>
          <w:rStyle w:val="Krepko"/>
          <w:rFonts w:ascii="Arial" w:hAnsi="Arial" w:cs="Arial"/>
          <w:color w:val="1F3864" w:themeColor="accent5" w:themeShade="80"/>
          <w:sz w:val="30"/>
          <w:szCs w:val="30"/>
          <w:lang w:eastAsia="en-US"/>
        </w:rPr>
        <w:lastRenderedPageBreak/>
        <w:t xml:space="preserve">1. </w:t>
      </w:r>
      <w:r w:rsidR="00D23226" w:rsidRPr="000A269B">
        <w:rPr>
          <w:rStyle w:val="Krepko"/>
          <w:rFonts w:ascii="Arial" w:hAnsi="Arial" w:cs="Arial"/>
          <w:color w:val="1F3864" w:themeColor="accent5" w:themeShade="80"/>
          <w:sz w:val="30"/>
          <w:szCs w:val="30"/>
          <w:lang w:eastAsia="en-US"/>
        </w:rPr>
        <w:t xml:space="preserve">NEOBVEZNI IZBIRNI PREDMETI </w:t>
      </w:r>
      <w:r w:rsidRPr="002264EB">
        <w:rPr>
          <w:rStyle w:val="Krepko"/>
          <w:rFonts w:ascii="Arial" w:hAnsi="Arial" w:cs="Arial"/>
          <w:color w:val="1F3864" w:themeColor="accent5" w:themeShade="80"/>
          <w:sz w:val="28"/>
          <w:szCs w:val="30"/>
          <w:lang w:eastAsia="en-US"/>
        </w:rPr>
        <w:t xml:space="preserve">za učence od </w:t>
      </w:r>
      <w:r w:rsidR="00005E60" w:rsidRPr="002264EB">
        <w:rPr>
          <w:rStyle w:val="Krepko"/>
          <w:rFonts w:ascii="Arial" w:hAnsi="Arial" w:cs="Arial"/>
          <w:color w:val="1F3864" w:themeColor="accent5" w:themeShade="80"/>
          <w:sz w:val="28"/>
          <w:szCs w:val="30"/>
          <w:lang w:eastAsia="en-US"/>
        </w:rPr>
        <w:t>4</w:t>
      </w:r>
      <w:r w:rsidRPr="002264EB">
        <w:rPr>
          <w:rStyle w:val="Krepko"/>
          <w:rFonts w:ascii="Arial" w:hAnsi="Arial" w:cs="Arial"/>
          <w:color w:val="1F3864" w:themeColor="accent5" w:themeShade="80"/>
          <w:sz w:val="28"/>
          <w:szCs w:val="30"/>
          <w:lang w:eastAsia="en-US"/>
        </w:rPr>
        <w:t xml:space="preserve">. do </w:t>
      </w:r>
      <w:r w:rsidR="00005E60" w:rsidRPr="002264EB">
        <w:rPr>
          <w:rStyle w:val="Krepko"/>
          <w:rFonts w:ascii="Arial" w:hAnsi="Arial" w:cs="Arial"/>
          <w:color w:val="1F3864" w:themeColor="accent5" w:themeShade="80"/>
          <w:sz w:val="28"/>
          <w:szCs w:val="30"/>
          <w:lang w:eastAsia="en-US"/>
        </w:rPr>
        <w:t>6</w:t>
      </w:r>
      <w:r w:rsidRPr="002264EB">
        <w:rPr>
          <w:rStyle w:val="Krepko"/>
          <w:rFonts w:ascii="Arial" w:hAnsi="Arial" w:cs="Arial"/>
          <w:color w:val="1F3864" w:themeColor="accent5" w:themeShade="80"/>
          <w:sz w:val="28"/>
          <w:szCs w:val="30"/>
          <w:lang w:eastAsia="en-US"/>
        </w:rPr>
        <w:t>. razreda</w:t>
      </w:r>
    </w:p>
    <w:p w14:paraId="219F14B5" w14:textId="77777777" w:rsidR="002264EB" w:rsidRDefault="002264EB" w:rsidP="004B45FF">
      <w:pPr>
        <w:widowControl/>
        <w:jc w:val="both"/>
        <w:rPr>
          <w:rFonts w:ascii="Arial" w:eastAsiaTheme="minorHAnsi" w:hAnsi="Arial" w:cs="Arial"/>
          <w:color w:val="auto"/>
          <w:lang w:eastAsia="en-US"/>
        </w:rPr>
      </w:pPr>
    </w:p>
    <w:p w14:paraId="3C9EC211" w14:textId="02F239C6" w:rsidR="00D23226" w:rsidRPr="000F1BCB" w:rsidRDefault="00D23226" w:rsidP="004B45FF">
      <w:pPr>
        <w:widowControl/>
        <w:jc w:val="both"/>
        <w:rPr>
          <w:rFonts w:ascii="Arial" w:eastAsiaTheme="minorHAnsi" w:hAnsi="Arial" w:cs="Arial"/>
          <w:color w:val="auto"/>
          <w:lang w:eastAsia="en-US"/>
        </w:rPr>
      </w:pPr>
      <w:r w:rsidRPr="00AD0ED1">
        <w:rPr>
          <w:rFonts w:ascii="Arial" w:eastAsiaTheme="minorHAnsi" w:hAnsi="Arial" w:cs="Arial"/>
          <w:color w:val="auto"/>
          <w:lang w:eastAsia="en-US"/>
        </w:rPr>
        <w:t xml:space="preserve">Neobvezni izbirni predmeti se v skladu z 20.a členom </w:t>
      </w:r>
      <w:r w:rsidRPr="00AD0ED1">
        <w:rPr>
          <w:rFonts w:ascii="Arial" w:eastAsiaTheme="minorHAnsi" w:hAnsi="Arial" w:cs="Arial"/>
          <w:b/>
          <w:i/>
          <w:color w:val="auto"/>
          <w:lang w:eastAsia="en-US"/>
        </w:rPr>
        <w:t>Zakona o osnovni šoli</w:t>
      </w:r>
      <w:r w:rsidRPr="00AD0ED1">
        <w:rPr>
          <w:rFonts w:ascii="Arial" w:eastAsiaTheme="minorHAnsi" w:hAnsi="Arial" w:cs="Arial"/>
          <w:color w:val="auto"/>
          <w:lang w:eastAsia="en-US"/>
        </w:rPr>
        <w:t xml:space="preserve"> izvajajo na </w:t>
      </w:r>
      <w:r w:rsidRPr="000F1BCB">
        <w:rPr>
          <w:rFonts w:ascii="Arial" w:eastAsiaTheme="minorHAnsi" w:hAnsi="Arial" w:cs="Arial"/>
          <w:color w:val="auto"/>
          <w:lang w:eastAsia="en-US"/>
        </w:rPr>
        <w:t>naslednji način (izvleček):</w:t>
      </w:r>
    </w:p>
    <w:p w14:paraId="436219DE" w14:textId="77777777" w:rsidR="00D23226" w:rsidRPr="000F1BCB" w:rsidRDefault="00D23226" w:rsidP="004B45FF">
      <w:pPr>
        <w:widowControl/>
        <w:numPr>
          <w:ilvl w:val="0"/>
          <w:numId w:val="9"/>
        </w:numPr>
        <w:contextualSpacing/>
        <w:jc w:val="both"/>
        <w:rPr>
          <w:rFonts w:ascii="Arial" w:eastAsiaTheme="minorHAnsi" w:hAnsi="Arial" w:cs="Arial"/>
          <w:color w:val="auto"/>
          <w:lang w:eastAsia="en-US"/>
        </w:rPr>
      </w:pPr>
      <w:r w:rsidRPr="000F1BCB">
        <w:rPr>
          <w:rFonts w:ascii="Arial" w:eastAsiaTheme="minorHAnsi" w:hAnsi="Arial" w:cs="Arial"/>
          <w:color w:val="auto"/>
          <w:lang w:eastAsia="en-US"/>
        </w:rPr>
        <w:t>šola za učence 4., 5. in 6. razreda obvezno ponudi pouk drugega tujega jezika, lahko pa tudi pouk umetnosti, računalništva, športa ter tehnike;</w:t>
      </w:r>
    </w:p>
    <w:p w14:paraId="50280490" w14:textId="77777777" w:rsidR="00D23226" w:rsidRPr="00AD0ED1" w:rsidRDefault="00D23226" w:rsidP="004B45FF">
      <w:pPr>
        <w:widowControl/>
        <w:numPr>
          <w:ilvl w:val="0"/>
          <w:numId w:val="9"/>
        </w:numPr>
        <w:contextualSpacing/>
        <w:jc w:val="both"/>
        <w:rPr>
          <w:rFonts w:ascii="Arial" w:eastAsiaTheme="minorHAnsi" w:hAnsi="Arial" w:cs="Arial"/>
          <w:color w:val="auto"/>
          <w:lang w:eastAsia="en-US"/>
        </w:rPr>
      </w:pPr>
      <w:r w:rsidRPr="00AD0ED1">
        <w:rPr>
          <w:rFonts w:ascii="Arial" w:eastAsiaTheme="minorHAnsi" w:hAnsi="Arial" w:cs="Arial"/>
          <w:iCs/>
          <w:color w:val="auto"/>
          <w:lang w:eastAsia="en-US"/>
        </w:rPr>
        <w:t>pouk tujih jezikov se izvaja v obsegu dveh ur tedensko, pouk vseh ostalih predmetov pa v obsegu ene ure tedensko;</w:t>
      </w:r>
    </w:p>
    <w:p w14:paraId="2A43E5E6" w14:textId="77777777" w:rsidR="00D23226" w:rsidRPr="00AD0ED1" w:rsidRDefault="00D23226" w:rsidP="004B45FF">
      <w:pPr>
        <w:widowControl/>
        <w:numPr>
          <w:ilvl w:val="0"/>
          <w:numId w:val="9"/>
        </w:numPr>
        <w:contextualSpacing/>
        <w:jc w:val="both"/>
        <w:rPr>
          <w:rFonts w:ascii="Arial" w:eastAsiaTheme="minorHAnsi" w:hAnsi="Arial" w:cs="Arial"/>
          <w:color w:val="auto"/>
          <w:lang w:eastAsia="en-US"/>
        </w:rPr>
      </w:pPr>
      <w:r w:rsidRPr="00AD0ED1">
        <w:rPr>
          <w:rFonts w:ascii="Arial" w:eastAsiaTheme="minorHAnsi" w:hAnsi="Arial" w:cs="Arial"/>
          <w:color w:val="auto"/>
          <w:lang w:eastAsia="en-US"/>
        </w:rPr>
        <w:t>učenec lahko izbere največ dve uri pouka neobveznih izbirnih predmetov tedensko.</w:t>
      </w:r>
    </w:p>
    <w:p w14:paraId="09D77D61" w14:textId="77777777" w:rsidR="00D23226" w:rsidRPr="00AD0ED1" w:rsidRDefault="00D23226" w:rsidP="004B45FF">
      <w:pPr>
        <w:widowControl/>
        <w:ind w:left="720"/>
        <w:contextualSpacing/>
        <w:jc w:val="both"/>
        <w:rPr>
          <w:rFonts w:ascii="Arial" w:eastAsiaTheme="minorHAnsi" w:hAnsi="Arial" w:cs="Arial"/>
          <w:color w:val="auto"/>
          <w:lang w:eastAsia="en-US"/>
        </w:rPr>
      </w:pPr>
    </w:p>
    <w:p w14:paraId="2AF19708" w14:textId="62C4E179" w:rsidR="00D23226" w:rsidRPr="00AD0ED1" w:rsidRDefault="00D23226" w:rsidP="004B45FF">
      <w:pPr>
        <w:widowControl/>
        <w:jc w:val="both"/>
        <w:rPr>
          <w:rFonts w:ascii="Arial" w:eastAsiaTheme="minorHAnsi" w:hAnsi="Arial" w:cs="Arial"/>
          <w:color w:val="auto"/>
          <w:lang w:eastAsia="en-US"/>
        </w:rPr>
      </w:pPr>
      <w:r w:rsidRPr="00AD0ED1">
        <w:rPr>
          <w:rFonts w:ascii="Arial" w:eastAsiaTheme="minorHAnsi" w:hAnsi="Arial" w:cs="Arial"/>
          <w:b/>
          <w:color w:val="auto"/>
          <w:lang w:eastAsia="en-US"/>
        </w:rPr>
        <w:t xml:space="preserve">Na OŠ Kobilje </w:t>
      </w:r>
      <w:r w:rsidR="00005E60">
        <w:rPr>
          <w:rFonts w:ascii="Arial" w:eastAsiaTheme="minorHAnsi" w:hAnsi="Arial" w:cs="Arial"/>
          <w:b/>
          <w:color w:val="auto"/>
          <w:lang w:eastAsia="en-US"/>
        </w:rPr>
        <w:t>glede na</w:t>
      </w:r>
      <w:r w:rsidRPr="00AD0ED1">
        <w:rPr>
          <w:rFonts w:ascii="Arial" w:eastAsiaTheme="minorHAnsi" w:hAnsi="Arial" w:cs="Arial"/>
          <w:color w:val="auto"/>
          <w:lang w:eastAsia="en-US"/>
        </w:rPr>
        <w:t xml:space="preserve"> </w:t>
      </w:r>
      <w:r w:rsidRPr="00743C20">
        <w:rPr>
          <w:rFonts w:ascii="Arial" w:eastAsiaTheme="minorHAnsi" w:hAnsi="Arial" w:cs="Arial"/>
          <w:i/>
          <w:color w:val="auto"/>
          <w:lang w:eastAsia="en-US"/>
        </w:rPr>
        <w:t>Pravilnik o normativih in standardih</w:t>
      </w:r>
      <w:r w:rsidRPr="00AD0ED1">
        <w:rPr>
          <w:rFonts w:ascii="Arial" w:eastAsiaTheme="minorHAnsi" w:hAnsi="Arial" w:cs="Arial"/>
          <w:color w:val="auto"/>
          <w:lang w:eastAsia="en-US"/>
        </w:rPr>
        <w:t xml:space="preserve"> za izvajanje programa osnovne šole ter kadrovskimi pogoji</w:t>
      </w:r>
      <w:r w:rsidRPr="00AD0ED1">
        <w:rPr>
          <w:rFonts w:ascii="Arial" w:eastAsiaTheme="minorHAnsi" w:hAnsi="Arial" w:cs="Arial"/>
          <w:b/>
          <w:color w:val="auto"/>
          <w:lang w:eastAsia="en-US"/>
        </w:rPr>
        <w:t>:</w:t>
      </w:r>
    </w:p>
    <w:p w14:paraId="3D87B1FD" w14:textId="790853DC" w:rsidR="00D23226" w:rsidRDefault="00005E60" w:rsidP="004B45FF">
      <w:pPr>
        <w:pStyle w:val="Odstavekseznama"/>
        <w:widowControl/>
        <w:numPr>
          <w:ilvl w:val="0"/>
          <w:numId w:val="10"/>
        </w:numPr>
        <w:jc w:val="both"/>
        <w:rPr>
          <w:rFonts w:ascii="Arial" w:eastAsiaTheme="minorHAnsi" w:hAnsi="Arial" w:cs="Arial"/>
          <w:color w:val="auto"/>
          <w:lang w:eastAsia="en-US"/>
        </w:rPr>
      </w:pPr>
      <w:r>
        <w:rPr>
          <w:rFonts w:ascii="Arial" w:eastAsiaTheme="minorHAnsi" w:hAnsi="Arial" w:cs="Arial"/>
          <w:b/>
          <w:color w:val="auto"/>
          <w:lang w:eastAsia="en-US"/>
        </w:rPr>
        <w:t xml:space="preserve">bomo oblikovali </w:t>
      </w:r>
      <w:r w:rsidRPr="00775E6A">
        <w:rPr>
          <w:rFonts w:ascii="Arial" w:eastAsiaTheme="minorHAnsi" w:hAnsi="Arial" w:cs="Arial"/>
          <w:b/>
          <w:color w:val="auto"/>
          <w:lang w:eastAsia="en-US"/>
        </w:rPr>
        <w:t>eno</w:t>
      </w:r>
      <w:r w:rsidR="00D23226" w:rsidRPr="00775E6A">
        <w:rPr>
          <w:rFonts w:ascii="Arial" w:eastAsiaTheme="minorHAnsi" w:hAnsi="Arial" w:cs="Arial"/>
          <w:b/>
          <w:color w:val="auto"/>
          <w:lang w:eastAsia="en-US"/>
        </w:rPr>
        <w:t xml:space="preserve"> skupino </w:t>
      </w:r>
      <w:r w:rsidR="00D23226" w:rsidRPr="000A269B">
        <w:rPr>
          <w:rFonts w:ascii="Arial" w:eastAsiaTheme="minorHAnsi" w:hAnsi="Arial" w:cs="Arial"/>
          <w:b/>
          <w:color w:val="auto"/>
          <w:lang w:eastAsia="en-US"/>
        </w:rPr>
        <w:t>za izvajanje</w:t>
      </w:r>
      <w:r w:rsidR="00D23226" w:rsidRPr="000A269B">
        <w:rPr>
          <w:rFonts w:ascii="Arial" w:eastAsiaTheme="minorHAnsi" w:hAnsi="Arial" w:cs="Arial"/>
          <w:color w:val="auto"/>
          <w:lang w:eastAsia="en-US"/>
        </w:rPr>
        <w:t xml:space="preserve"> neobveznega izbirnega predmeta za učence od 4. do 6. razreda, če bo vanjo vključenih vsaj 8 učencev. Učenci bodo lahko izbirali med naslednjimi predmeti: drugi</w:t>
      </w:r>
      <w:r w:rsidR="00B05826" w:rsidRPr="000A269B">
        <w:rPr>
          <w:rFonts w:ascii="Arial" w:eastAsiaTheme="minorHAnsi" w:hAnsi="Arial" w:cs="Arial"/>
          <w:color w:val="auto"/>
          <w:lang w:eastAsia="en-US"/>
        </w:rPr>
        <w:t>m</w:t>
      </w:r>
      <w:r w:rsidR="00D23226" w:rsidRPr="000A269B">
        <w:rPr>
          <w:rFonts w:ascii="Arial" w:eastAsiaTheme="minorHAnsi" w:hAnsi="Arial" w:cs="Arial"/>
          <w:color w:val="auto"/>
          <w:lang w:eastAsia="en-US"/>
        </w:rPr>
        <w:t xml:space="preserve"> tuji</w:t>
      </w:r>
      <w:r w:rsidR="00B05826" w:rsidRPr="000A269B">
        <w:rPr>
          <w:rFonts w:ascii="Arial" w:eastAsiaTheme="minorHAnsi" w:hAnsi="Arial" w:cs="Arial"/>
          <w:color w:val="auto"/>
          <w:lang w:eastAsia="en-US"/>
        </w:rPr>
        <w:t>m</w:t>
      </w:r>
      <w:r w:rsidR="00D23226" w:rsidRPr="000A269B">
        <w:rPr>
          <w:rFonts w:ascii="Arial" w:eastAsiaTheme="minorHAnsi" w:hAnsi="Arial" w:cs="Arial"/>
          <w:color w:val="auto"/>
          <w:lang w:eastAsia="en-US"/>
        </w:rPr>
        <w:t xml:space="preserve"> jezik</w:t>
      </w:r>
      <w:r w:rsidR="00B05826" w:rsidRPr="000A269B">
        <w:rPr>
          <w:rFonts w:ascii="Arial" w:eastAsiaTheme="minorHAnsi" w:hAnsi="Arial" w:cs="Arial"/>
          <w:color w:val="auto"/>
          <w:lang w:eastAsia="en-US"/>
        </w:rPr>
        <w:t>om</w:t>
      </w:r>
      <w:r w:rsidR="00D23226" w:rsidRPr="000A269B">
        <w:rPr>
          <w:rFonts w:ascii="Arial" w:eastAsiaTheme="minorHAnsi" w:hAnsi="Arial" w:cs="Arial"/>
          <w:color w:val="auto"/>
          <w:lang w:eastAsia="en-US"/>
        </w:rPr>
        <w:t xml:space="preserve"> – </w:t>
      </w:r>
      <w:r w:rsidR="00D23226" w:rsidRPr="000A269B">
        <w:rPr>
          <w:rFonts w:ascii="Arial" w:eastAsiaTheme="minorHAnsi" w:hAnsi="Arial" w:cs="Arial"/>
          <w:b/>
          <w:color w:val="auto"/>
          <w:lang w:eastAsia="en-US"/>
        </w:rPr>
        <w:t>angleščin</w:t>
      </w:r>
      <w:r w:rsidR="00B05826" w:rsidRPr="000A269B">
        <w:rPr>
          <w:rFonts w:ascii="Arial" w:eastAsiaTheme="minorHAnsi" w:hAnsi="Arial" w:cs="Arial"/>
          <w:b/>
          <w:color w:val="auto"/>
          <w:lang w:eastAsia="en-US"/>
        </w:rPr>
        <w:t>o</w:t>
      </w:r>
      <w:r w:rsidR="00D23226" w:rsidRPr="000A269B">
        <w:rPr>
          <w:rFonts w:ascii="Arial" w:eastAsiaTheme="minorHAnsi" w:hAnsi="Arial" w:cs="Arial"/>
          <w:b/>
          <w:color w:val="auto"/>
          <w:lang w:eastAsia="en-US"/>
        </w:rPr>
        <w:t xml:space="preserve"> </w:t>
      </w:r>
      <w:r w:rsidR="00D23226" w:rsidRPr="000A269B">
        <w:rPr>
          <w:rFonts w:ascii="Arial" w:eastAsiaTheme="minorHAnsi" w:hAnsi="Arial" w:cs="Arial"/>
          <w:color w:val="auto"/>
          <w:lang w:eastAsia="en-US"/>
        </w:rPr>
        <w:t>(2 šolski uri na teden),</w:t>
      </w:r>
      <w:r w:rsidR="00D23226" w:rsidRPr="000A269B">
        <w:rPr>
          <w:rFonts w:ascii="Arial" w:eastAsiaTheme="minorHAnsi" w:hAnsi="Arial" w:cs="Arial"/>
          <w:b/>
          <w:color w:val="auto"/>
          <w:lang w:eastAsia="en-US"/>
        </w:rPr>
        <w:t xml:space="preserve"> </w:t>
      </w:r>
      <w:r w:rsidR="00D0275C">
        <w:rPr>
          <w:rFonts w:ascii="Arial" w:eastAsiaTheme="minorHAnsi" w:hAnsi="Arial" w:cs="Arial"/>
          <w:b/>
          <w:color w:val="auto"/>
          <w:lang w:eastAsia="en-US"/>
        </w:rPr>
        <w:t>umetnostjo</w:t>
      </w:r>
      <w:r w:rsidR="00D23226" w:rsidRPr="000A269B">
        <w:rPr>
          <w:rFonts w:ascii="Arial" w:eastAsiaTheme="minorHAnsi" w:hAnsi="Arial" w:cs="Arial"/>
          <w:b/>
          <w:color w:val="auto"/>
          <w:lang w:eastAsia="en-US"/>
        </w:rPr>
        <w:t xml:space="preserve"> </w:t>
      </w:r>
      <w:r w:rsidR="00D23226" w:rsidRPr="000A269B">
        <w:rPr>
          <w:rFonts w:ascii="Arial" w:eastAsiaTheme="minorHAnsi" w:hAnsi="Arial" w:cs="Arial"/>
          <w:color w:val="auto"/>
          <w:lang w:eastAsia="en-US"/>
        </w:rPr>
        <w:t>(1 šolsk</w:t>
      </w:r>
      <w:r w:rsidR="00B05826" w:rsidRPr="000A269B">
        <w:rPr>
          <w:rFonts w:ascii="Arial" w:eastAsiaTheme="minorHAnsi" w:hAnsi="Arial" w:cs="Arial"/>
          <w:color w:val="auto"/>
          <w:lang w:eastAsia="en-US"/>
        </w:rPr>
        <w:t>o</w:t>
      </w:r>
      <w:r w:rsidR="00D23226" w:rsidRPr="000A269B">
        <w:rPr>
          <w:rFonts w:ascii="Arial" w:eastAsiaTheme="minorHAnsi" w:hAnsi="Arial" w:cs="Arial"/>
          <w:color w:val="auto"/>
          <w:lang w:eastAsia="en-US"/>
        </w:rPr>
        <w:t xml:space="preserve"> ur</w:t>
      </w:r>
      <w:r w:rsidR="00B05826" w:rsidRPr="000A269B">
        <w:rPr>
          <w:rFonts w:ascii="Arial" w:eastAsiaTheme="minorHAnsi" w:hAnsi="Arial" w:cs="Arial"/>
          <w:color w:val="auto"/>
          <w:lang w:eastAsia="en-US"/>
        </w:rPr>
        <w:t>o</w:t>
      </w:r>
      <w:r w:rsidR="00D23226" w:rsidRPr="000A269B">
        <w:rPr>
          <w:rFonts w:ascii="Arial" w:eastAsiaTheme="minorHAnsi" w:hAnsi="Arial" w:cs="Arial"/>
          <w:color w:val="auto"/>
          <w:lang w:eastAsia="en-US"/>
        </w:rPr>
        <w:t xml:space="preserve"> na teden</w:t>
      </w:r>
      <w:r w:rsidR="00D0275C">
        <w:rPr>
          <w:rFonts w:ascii="Arial" w:eastAsiaTheme="minorHAnsi" w:hAnsi="Arial" w:cs="Arial"/>
          <w:color w:val="auto"/>
          <w:lang w:eastAsia="en-US"/>
        </w:rPr>
        <w:t xml:space="preserve">) in </w:t>
      </w:r>
      <w:r w:rsidR="00D0275C" w:rsidRPr="000A269B">
        <w:rPr>
          <w:rFonts w:ascii="Arial" w:eastAsiaTheme="minorHAnsi" w:hAnsi="Arial" w:cs="Arial"/>
          <w:b/>
          <w:color w:val="auto"/>
          <w:lang w:eastAsia="en-US"/>
        </w:rPr>
        <w:t xml:space="preserve">športom </w:t>
      </w:r>
      <w:r w:rsidR="00D0275C" w:rsidRPr="000A269B">
        <w:rPr>
          <w:rFonts w:ascii="Arial" w:eastAsiaTheme="minorHAnsi" w:hAnsi="Arial" w:cs="Arial"/>
          <w:color w:val="auto"/>
          <w:lang w:eastAsia="en-US"/>
        </w:rPr>
        <w:t>(1 šolsko uro na teden)</w:t>
      </w:r>
      <w:r w:rsidR="00D0275C">
        <w:rPr>
          <w:rFonts w:ascii="Arial" w:eastAsiaTheme="minorHAnsi" w:hAnsi="Arial" w:cs="Arial"/>
          <w:color w:val="auto"/>
          <w:lang w:eastAsia="en-US"/>
        </w:rPr>
        <w:t>.</w:t>
      </w:r>
    </w:p>
    <w:p w14:paraId="19C4086F" w14:textId="77777777" w:rsidR="00D23226" w:rsidRPr="00AD0ED1" w:rsidRDefault="00D23226" w:rsidP="004B45FF">
      <w:pPr>
        <w:widowControl/>
        <w:ind w:left="720"/>
        <w:contextualSpacing/>
        <w:rPr>
          <w:rFonts w:ascii="Arial" w:eastAsiaTheme="minorHAnsi" w:hAnsi="Arial" w:cs="Arial"/>
          <w:color w:val="auto"/>
          <w:lang w:eastAsia="en-US"/>
        </w:rPr>
      </w:pPr>
    </w:p>
    <w:p w14:paraId="108455C8" w14:textId="77777777" w:rsidR="00D23226" w:rsidRPr="00D0275C" w:rsidRDefault="00D23226" w:rsidP="004B45FF">
      <w:pPr>
        <w:widowControl/>
        <w:jc w:val="both"/>
        <w:rPr>
          <w:rFonts w:ascii="Arial" w:eastAsiaTheme="minorHAnsi" w:hAnsi="Arial" w:cs="Arial"/>
          <w:b/>
          <w:color w:val="1F3864" w:themeColor="accent5" w:themeShade="80"/>
          <w:u w:val="single"/>
          <w:lang w:eastAsia="en-US"/>
        </w:rPr>
      </w:pPr>
      <w:r w:rsidRPr="00D0275C">
        <w:rPr>
          <w:rFonts w:ascii="Arial" w:eastAsiaTheme="minorHAnsi" w:hAnsi="Arial" w:cs="Arial"/>
          <w:b/>
          <w:color w:val="1F3864" w:themeColor="accent5" w:themeShade="80"/>
          <w:u w:val="single"/>
          <w:lang w:eastAsia="en-US"/>
        </w:rPr>
        <w:t>Za vse neobvezne izbirne predmete velja:</w:t>
      </w:r>
    </w:p>
    <w:p w14:paraId="3FDB89C3" w14:textId="77777777" w:rsidR="00D23226" w:rsidRPr="007D30A6" w:rsidRDefault="00291A2C" w:rsidP="004B45FF">
      <w:pPr>
        <w:widowControl/>
        <w:numPr>
          <w:ilvl w:val="0"/>
          <w:numId w:val="8"/>
        </w:numPr>
        <w:contextualSpacing/>
        <w:jc w:val="both"/>
        <w:rPr>
          <w:rFonts w:ascii="Arial" w:eastAsiaTheme="minorHAnsi" w:hAnsi="Arial" w:cs="Arial"/>
          <w:color w:val="auto"/>
          <w:sz w:val="22"/>
          <w:lang w:eastAsia="en-US"/>
        </w:rPr>
      </w:pPr>
      <w:r w:rsidRPr="007D30A6">
        <w:rPr>
          <w:rFonts w:ascii="Arial" w:eastAsiaTheme="minorHAnsi" w:hAnsi="Arial" w:cs="Arial"/>
          <w:color w:val="auto"/>
          <w:sz w:val="22"/>
          <w:lang w:eastAsia="en-US"/>
        </w:rPr>
        <w:t>N</w:t>
      </w:r>
      <w:r w:rsidR="00D23226" w:rsidRPr="007D30A6">
        <w:rPr>
          <w:rFonts w:ascii="Arial" w:eastAsiaTheme="minorHAnsi" w:hAnsi="Arial" w:cs="Arial"/>
          <w:color w:val="auto"/>
          <w:sz w:val="22"/>
          <w:lang w:eastAsia="en-US"/>
        </w:rPr>
        <w:t xml:space="preserve">eobvezni izbirni predmeti </w:t>
      </w:r>
      <w:r w:rsidR="00D23226" w:rsidRPr="007D30A6">
        <w:rPr>
          <w:rFonts w:ascii="Arial" w:eastAsiaTheme="minorHAnsi" w:hAnsi="Arial" w:cs="Arial"/>
          <w:b/>
          <w:color w:val="auto"/>
          <w:sz w:val="22"/>
          <w:lang w:eastAsia="en-US"/>
        </w:rPr>
        <w:t>so</w:t>
      </w:r>
      <w:r w:rsidR="00D23226" w:rsidRPr="007D30A6">
        <w:rPr>
          <w:rFonts w:ascii="Arial" w:eastAsiaTheme="minorHAnsi" w:hAnsi="Arial" w:cs="Arial"/>
          <w:color w:val="auto"/>
          <w:sz w:val="22"/>
          <w:lang w:eastAsia="en-US"/>
        </w:rPr>
        <w:t xml:space="preserve"> </w:t>
      </w:r>
      <w:r w:rsidR="00D23226" w:rsidRPr="007D30A6">
        <w:rPr>
          <w:rFonts w:ascii="Arial" w:eastAsiaTheme="minorHAnsi" w:hAnsi="Arial" w:cs="Arial"/>
          <w:b/>
          <w:color w:val="auto"/>
          <w:sz w:val="22"/>
          <w:lang w:eastAsia="en-US"/>
        </w:rPr>
        <w:t>neobvezni</w:t>
      </w:r>
      <w:r w:rsidR="00D23226" w:rsidRPr="007D30A6">
        <w:rPr>
          <w:rFonts w:ascii="Arial" w:eastAsiaTheme="minorHAnsi" w:hAnsi="Arial" w:cs="Arial"/>
          <w:color w:val="auto"/>
          <w:sz w:val="22"/>
          <w:lang w:eastAsia="en-US"/>
        </w:rPr>
        <w:t xml:space="preserve">, torej jih ni nujno izbrati. </w:t>
      </w:r>
      <w:r w:rsidR="00D23226" w:rsidRPr="007D30A6">
        <w:rPr>
          <w:rFonts w:ascii="Arial" w:eastAsiaTheme="minorHAnsi" w:hAnsi="Arial" w:cs="Arial"/>
          <w:b/>
          <w:color w:val="auto"/>
          <w:sz w:val="22"/>
          <w:lang w:eastAsia="en-US"/>
        </w:rPr>
        <w:t>Ko pa se učenec za predmet odloči, ga mora obvezno obiskovati do konca šolskega leta.</w:t>
      </w:r>
      <w:r w:rsidR="00D23226" w:rsidRPr="007D30A6">
        <w:rPr>
          <w:rFonts w:ascii="Arial" w:eastAsiaTheme="minorHAnsi" w:hAnsi="Arial" w:cs="Arial"/>
          <w:color w:val="auto"/>
          <w:sz w:val="22"/>
          <w:lang w:eastAsia="en-US"/>
        </w:rPr>
        <w:t xml:space="preserve"> Odsotnost učenca od pouka tega predmeta so starši dolžni opravičiti</w:t>
      </w:r>
      <w:r w:rsidRPr="007D30A6">
        <w:rPr>
          <w:rFonts w:ascii="Arial" w:eastAsiaTheme="minorHAnsi" w:hAnsi="Arial" w:cs="Arial"/>
          <w:color w:val="auto"/>
          <w:sz w:val="22"/>
          <w:lang w:eastAsia="en-US"/>
        </w:rPr>
        <w:t>.</w:t>
      </w:r>
    </w:p>
    <w:p w14:paraId="6440C8D7" w14:textId="77777777" w:rsidR="00D23226" w:rsidRPr="007D30A6" w:rsidRDefault="00291A2C" w:rsidP="004B45FF">
      <w:pPr>
        <w:widowControl/>
        <w:numPr>
          <w:ilvl w:val="0"/>
          <w:numId w:val="8"/>
        </w:numPr>
        <w:contextualSpacing/>
        <w:jc w:val="both"/>
        <w:rPr>
          <w:rFonts w:ascii="Arial" w:eastAsiaTheme="minorHAnsi" w:hAnsi="Arial" w:cs="Arial"/>
          <w:color w:val="auto"/>
          <w:sz w:val="22"/>
          <w:lang w:eastAsia="en-US"/>
        </w:rPr>
      </w:pPr>
      <w:r w:rsidRPr="007D30A6">
        <w:rPr>
          <w:rFonts w:ascii="Arial" w:eastAsiaTheme="minorHAnsi" w:hAnsi="Arial" w:cs="Arial"/>
          <w:color w:val="auto"/>
          <w:sz w:val="22"/>
          <w:lang w:eastAsia="en-US"/>
        </w:rPr>
        <w:t>N</w:t>
      </w:r>
      <w:r w:rsidR="00D23226" w:rsidRPr="007D30A6">
        <w:rPr>
          <w:rFonts w:ascii="Arial" w:eastAsiaTheme="minorHAnsi" w:hAnsi="Arial" w:cs="Arial"/>
          <w:color w:val="auto"/>
          <w:sz w:val="22"/>
          <w:lang w:eastAsia="en-US"/>
        </w:rPr>
        <w:t xml:space="preserve">eobvezni izbirni predmeti </w:t>
      </w:r>
      <w:r w:rsidR="00D23226" w:rsidRPr="007D30A6">
        <w:rPr>
          <w:rFonts w:ascii="Arial" w:eastAsiaTheme="minorHAnsi" w:hAnsi="Arial" w:cs="Arial"/>
          <w:b/>
          <w:color w:val="auto"/>
          <w:sz w:val="22"/>
          <w:lang w:eastAsia="en-US"/>
        </w:rPr>
        <w:t>se ocenjujejo</w:t>
      </w:r>
      <w:r w:rsidR="00D23226" w:rsidRPr="007D30A6">
        <w:rPr>
          <w:rFonts w:ascii="Arial" w:eastAsiaTheme="minorHAnsi" w:hAnsi="Arial" w:cs="Arial"/>
          <w:color w:val="auto"/>
          <w:sz w:val="22"/>
          <w:lang w:eastAsia="en-US"/>
        </w:rPr>
        <w:t xml:space="preserve"> in </w:t>
      </w:r>
      <w:r w:rsidR="00D23226" w:rsidRPr="007D30A6">
        <w:rPr>
          <w:rFonts w:ascii="Arial" w:eastAsiaTheme="minorHAnsi" w:hAnsi="Arial" w:cs="Arial"/>
          <w:b/>
          <w:color w:val="auto"/>
          <w:sz w:val="22"/>
          <w:lang w:eastAsia="en-US"/>
        </w:rPr>
        <w:t>ocena se vpiše v spričevalo</w:t>
      </w:r>
      <w:r w:rsidRPr="007D30A6">
        <w:rPr>
          <w:rFonts w:ascii="Arial" w:eastAsiaTheme="minorHAnsi" w:hAnsi="Arial" w:cs="Arial"/>
          <w:color w:val="auto"/>
          <w:sz w:val="22"/>
          <w:lang w:eastAsia="en-US"/>
        </w:rPr>
        <w:t>.</w:t>
      </w:r>
    </w:p>
    <w:p w14:paraId="2465D97E" w14:textId="77777777" w:rsidR="00D23226" w:rsidRPr="007D30A6" w:rsidRDefault="00291A2C" w:rsidP="004B45FF">
      <w:pPr>
        <w:widowControl/>
        <w:numPr>
          <w:ilvl w:val="0"/>
          <w:numId w:val="8"/>
        </w:numPr>
        <w:contextualSpacing/>
        <w:jc w:val="both"/>
        <w:rPr>
          <w:rFonts w:ascii="Arial" w:eastAsiaTheme="minorHAnsi" w:hAnsi="Arial" w:cs="Arial"/>
          <w:color w:val="auto"/>
          <w:sz w:val="22"/>
          <w:lang w:eastAsia="en-US"/>
        </w:rPr>
      </w:pPr>
      <w:r w:rsidRPr="007D30A6">
        <w:rPr>
          <w:rFonts w:ascii="Arial" w:eastAsiaTheme="minorHAnsi" w:hAnsi="Arial" w:cs="Arial"/>
          <w:color w:val="auto"/>
          <w:sz w:val="22"/>
          <w:lang w:eastAsia="en-US"/>
        </w:rPr>
        <w:t>Z</w:t>
      </w:r>
      <w:r w:rsidR="00D23226" w:rsidRPr="007D30A6">
        <w:rPr>
          <w:rFonts w:ascii="Arial" w:eastAsiaTheme="minorHAnsi" w:hAnsi="Arial" w:cs="Arial"/>
          <w:color w:val="auto"/>
          <w:sz w:val="22"/>
          <w:lang w:eastAsia="en-US"/>
        </w:rPr>
        <w:t>nanje iz teh predmetov se na nacionalnem preverjanju znanja ne preverja</w:t>
      </w:r>
      <w:r w:rsidRPr="007D30A6">
        <w:rPr>
          <w:rFonts w:ascii="Arial" w:eastAsiaTheme="minorHAnsi" w:hAnsi="Arial" w:cs="Arial"/>
          <w:color w:val="auto"/>
          <w:sz w:val="22"/>
          <w:lang w:eastAsia="en-US"/>
        </w:rPr>
        <w:t>.</w:t>
      </w:r>
    </w:p>
    <w:p w14:paraId="72557423" w14:textId="77777777" w:rsidR="00D23226" w:rsidRPr="007D30A6" w:rsidRDefault="00291A2C" w:rsidP="004B45FF">
      <w:pPr>
        <w:widowControl/>
        <w:numPr>
          <w:ilvl w:val="0"/>
          <w:numId w:val="8"/>
        </w:numPr>
        <w:contextualSpacing/>
        <w:jc w:val="both"/>
        <w:rPr>
          <w:rFonts w:ascii="Arial" w:eastAsiaTheme="minorHAnsi" w:hAnsi="Arial" w:cs="Arial"/>
          <w:color w:val="auto"/>
          <w:sz w:val="22"/>
          <w:lang w:eastAsia="en-US"/>
        </w:rPr>
      </w:pPr>
      <w:r w:rsidRPr="007D30A6">
        <w:rPr>
          <w:rFonts w:ascii="Arial" w:eastAsiaTheme="minorHAnsi" w:hAnsi="Arial" w:cs="Arial"/>
          <w:color w:val="auto"/>
          <w:sz w:val="22"/>
          <w:lang w:eastAsia="en-US"/>
        </w:rPr>
        <w:t>U</w:t>
      </w:r>
      <w:r w:rsidR="00D23226" w:rsidRPr="007D30A6">
        <w:rPr>
          <w:rFonts w:ascii="Arial" w:eastAsiaTheme="minorHAnsi" w:hAnsi="Arial" w:cs="Arial"/>
          <w:color w:val="auto"/>
          <w:sz w:val="22"/>
          <w:lang w:eastAsia="en-US"/>
        </w:rPr>
        <w:t>čenec lahko vsako leto zamenja neobvezni izbirni predmet ali pa ga več ne obiskuje</w:t>
      </w:r>
      <w:r w:rsidRPr="007D30A6">
        <w:rPr>
          <w:rFonts w:ascii="Arial" w:eastAsiaTheme="minorHAnsi" w:hAnsi="Arial" w:cs="Arial"/>
          <w:color w:val="auto"/>
          <w:sz w:val="22"/>
          <w:lang w:eastAsia="en-US"/>
        </w:rPr>
        <w:t>.</w:t>
      </w:r>
    </w:p>
    <w:p w14:paraId="535559DA" w14:textId="4C1979F1" w:rsidR="00D23226" w:rsidRPr="007D30A6" w:rsidRDefault="00291A2C" w:rsidP="004B45FF">
      <w:pPr>
        <w:widowControl/>
        <w:numPr>
          <w:ilvl w:val="0"/>
          <w:numId w:val="8"/>
        </w:numPr>
        <w:contextualSpacing/>
        <w:jc w:val="both"/>
        <w:rPr>
          <w:rFonts w:ascii="Arial" w:eastAsiaTheme="minorHAnsi" w:hAnsi="Arial" w:cs="Arial"/>
          <w:color w:val="auto"/>
          <w:sz w:val="22"/>
          <w:lang w:eastAsia="en-US"/>
        </w:rPr>
      </w:pPr>
      <w:r w:rsidRPr="007D30A6">
        <w:rPr>
          <w:rFonts w:ascii="Arial" w:eastAsiaTheme="minorHAnsi" w:hAnsi="Arial" w:cs="Arial"/>
          <w:color w:val="auto"/>
          <w:sz w:val="22"/>
          <w:lang w:eastAsia="en-US"/>
        </w:rPr>
        <w:t>N</w:t>
      </w:r>
      <w:r w:rsidR="00D23226" w:rsidRPr="007D30A6">
        <w:rPr>
          <w:rFonts w:ascii="Arial" w:eastAsiaTheme="minorHAnsi" w:hAnsi="Arial" w:cs="Arial"/>
          <w:color w:val="auto"/>
          <w:sz w:val="22"/>
          <w:lang w:eastAsia="en-US"/>
        </w:rPr>
        <w:t xml:space="preserve">eobvezni izbirni predmeti sodijo v razširjeni program osnovne šole, zato bodo na urnik </w:t>
      </w:r>
      <w:r w:rsidR="00005E60">
        <w:rPr>
          <w:rFonts w:ascii="Arial" w:eastAsiaTheme="minorHAnsi" w:hAnsi="Arial" w:cs="Arial"/>
          <w:color w:val="auto"/>
          <w:sz w:val="22"/>
          <w:lang w:eastAsia="en-US"/>
        </w:rPr>
        <w:t xml:space="preserve">praviloma </w:t>
      </w:r>
      <w:r w:rsidR="00D23226" w:rsidRPr="007D30A6">
        <w:rPr>
          <w:rFonts w:ascii="Arial" w:eastAsiaTheme="minorHAnsi" w:hAnsi="Arial" w:cs="Arial"/>
          <w:color w:val="auto"/>
          <w:sz w:val="22"/>
          <w:lang w:eastAsia="en-US"/>
        </w:rPr>
        <w:t>uvrščeni po zaključku ur obveznih predmetov</w:t>
      </w:r>
      <w:r w:rsidRPr="007D30A6">
        <w:rPr>
          <w:rFonts w:ascii="Arial" w:eastAsiaTheme="minorHAnsi" w:hAnsi="Arial" w:cs="Arial"/>
          <w:color w:val="auto"/>
          <w:sz w:val="22"/>
          <w:lang w:eastAsia="en-US"/>
        </w:rPr>
        <w:t>.</w:t>
      </w:r>
    </w:p>
    <w:p w14:paraId="0C64D2D8" w14:textId="77777777" w:rsidR="00D23226" w:rsidRPr="007D30A6" w:rsidRDefault="00291A2C" w:rsidP="004B45FF">
      <w:pPr>
        <w:widowControl/>
        <w:numPr>
          <w:ilvl w:val="0"/>
          <w:numId w:val="8"/>
        </w:numPr>
        <w:contextualSpacing/>
        <w:jc w:val="both"/>
        <w:rPr>
          <w:rFonts w:ascii="Arial" w:eastAsiaTheme="minorHAnsi" w:hAnsi="Arial" w:cs="Arial"/>
          <w:color w:val="auto"/>
          <w:sz w:val="22"/>
          <w:lang w:eastAsia="en-US"/>
        </w:rPr>
      </w:pPr>
      <w:r w:rsidRPr="007D30A6">
        <w:rPr>
          <w:rFonts w:ascii="Arial" w:eastAsiaTheme="minorHAnsi" w:hAnsi="Arial" w:cs="Arial"/>
          <w:color w:val="auto"/>
          <w:sz w:val="22"/>
          <w:lang w:eastAsia="en-US"/>
        </w:rPr>
        <w:t>U</w:t>
      </w:r>
      <w:r w:rsidR="00D23226" w:rsidRPr="007D30A6">
        <w:rPr>
          <w:rFonts w:ascii="Arial" w:eastAsiaTheme="minorHAnsi" w:hAnsi="Arial" w:cs="Arial"/>
          <w:color w:val="auto"/>
          <w:sz w:val="22"/>
          <w:lang w:eastAsia="en-US"/>
        </w:rPr>
        <w:t>čne skupine organizira in oblikuje šola samostojno, skladno s predpisanimi normativi, oblikujejo pa se za vsako šolsko leto posebej</w:t>
      </w:r>
      <w:r w:rsidRPr="007D30A6">
        <w:rPr>
          <w:rFonts w:ascii="Arial" w:eastAsiaTheme="minorHAnsi" w:hAnsi="Arial" w:cs="Arial"/>
          <w:color w:val="auto"/>
          <w:sz w:val="22"/>
          <w:lang w:eastAsia="en-US"/>
        </w:rPr>
        <w:t>.</w:t>
      </w:r>
    </w:p>
    <w:p w14:paraId="12F9695C" w14:textId="77777777" w:rsidR="00D23226" w:rsidRPr="007D30A6" w:rsidRDefault="00291A2C" w:rsidP="004B45FF">
      <w:pPr>
        <w:widowControl/>
        <w:numPr>
          <w:ilvl w:val="0"/>
          <w:numId w:val="8"/>
        </w:numPr>
        <w:contextualSpacing/>
        <w:jc w:val="both"/>
        <w:rPr>
          <w:rFonts w:ascii="Arial" w:eastAsiaTheme="minorHAnsi" w:hAnsi="Arial" w:cs="Arial"/>
          <w:b/>
          <w:color w:val="auto"/>
          <w:sz w:val="22"/>
          <w:lang w:eastAsia="en-US"/>
        </w:rPr>
      </w:pPr>
      <w:r w:rsidRPr="007D30A6">
        <w:rPr>
          <w:rFonts w:ascii="Arial" w:eastAsiaTheme="minorHAnsi" w:hAnsi="Arial" w:cs="Arial"/>
          <w:b/>
          <w:color w:val="auto"/>
          <w:sz w:val="22"/>
          <w:lang w:eastAsia="en-US"/>
        </w:rPr>
        <w:t>O</w:t>
      </w:r>
      <w:r w:rsidR="00D23226" w:rsidRPr="007D30A6">
        <w:rPr>
          <w:rFonts w:ascii="Arial" w:eastAsiaTheme="minorHAnsi" w:hAnsi="Arial" w:cs="Arial"/>
          <w:b/>
          <w:color w:val="auto"/>
          <w:sz w:val="22"/>
          <w:lang w:eastAsia="en-US"/>
        </w:rPr>
        <w:t xml:space="preserve"> izbiri boste učenci in starši obveščeni pred koncem šolskega leta</w:t>
      </w:r>
      <w:r w:rsidRPr="007D30A6">
        <w:rPr>
          <w:rFonts w:ascii="Arial" w:eastAsiaTheme="minorHAnsi" w:hAnsi="Arial" w:cs="Arial"/>
          <w:b/>
          <w:color w:val="auto"/>
          <w:sz w:val="22"/>
          <w:lang w:eastAsia="en-US"/>
        </w:rPr>
        <w:t>.</w:t>
      </w:r>
    </w:p>
    <w:p w14:paraId="054BAD71" w14:textId="77777777" w:rsidR="00D23226" w:rsidRPr="007D30A6" w:rsidRDefault="00291A2C" w:rsidP="004B45FF">
      <w:pPr>
        <w:widowControl/>
        <w:numPr>
          <w:ilvl w:val="0"/>
          <w:numId w:val="8"/>
        </w:numPr>
        <w:contextualSpacing/>
        <w:jc w:val="both"/>
        <w:rPr>
          <w:rFonts w:ascii="Arial" w:hAnsi="Arial" w:cs="Arial"/>
          <w:color w:val="auto"/>
          <w:sz w:val="22"/>
          <w:lang w:eastAsia="en-US"/>
        </w:rPr>
      </w:pPr>
      <w:r w:rsidRPr="007D30A6">
        <w:rPr>
          <w:rFonts w:ascii="Arial" w:eastAsiaTheme="minorHAnsi" w:hAnsi="Arial" w:cs="Arial"/>
          <w:color w:val="auto"/>
          <w:sz w:val="22"/>
          <w:lang w:eastAsia="en-US"/>
        </w:rPr>
        <w:t>U</w:t>
      </w:r>
      <w:r w:rsidR="00D23226" w:rsidRPr="007D30A6">
        <w:rPr>
          <w:rFonts w:ascii="Arial" w:eastAsiaTheme="minorHAnsi" w:hAnsi="Arial" w:cs="Arial"/>
          <w:color w:val="auto"/>
          <w:sz w:val="22"/>
          <w:lang w:eastAsia="en-US"/>
        </w:rPr>
        <w:t xml:space="preserve">čni načrti za neobvezne izbirne predmete so predstavljeni na spletnih straneh Ministrstva za izobraževanje, znanost in šport. </w:t>
      </w:r>
    </w:p>
    <w:p w14:paraId="4349724F" w14:textId="2B4A2620" w:rsidR="0053735D" w:rsidRDefault="0053735D" w:rsidP="004B45FF">
      <w:pPr>
        <w:rPr>
          <w:rFonts w:ascii="Arial" w:eastAsiaTheme="minorHAnsi" w:hAnsi="Arial" w:cs="Arial"/>
          <w:color w:val="1F3864" w:themeColor="accent5" w:themeShade="80"/>
          <w:lang w:eastAsia="en-US"/>
        </w:rPr>
      </w:pPr>
    </w:p>
    <w:p w14:paraId="56A570FE" w14:textId="77777777" w:rsidR="002264EB" w:rsidRDefault="002264EB" w:rsidP="004B45FF">
      <w:pPr>
        <w:rPr>
          <w:rFonts w:ascii="Arial" w:eastAsiaTheme="minorHAnsi" w:hAnsi="Arial" w:cs="Arial"/>
          <w:color w:val="1F3864" w:themeColor="accent5" w:themeShade="80"/>
          <w:lang w:eastAsia="en-US"/>
        </w:rPr>
      </w:pPr>
    </w:p>
    <w:p w14:paraId="3C8AC798" w14:textId="77777777" w:rsidR="00651419" w:rsidRDefault="00651419" w:rsidP="004B45FF">
      <w:pPr>
        <w:rPr>
          <w:rFonts w:ascii="Arial" w:eastAsiaTheme="minorHAnsi" w:hAnsi="Arial" w:cs="Arial"/>
          <w:color w:val="1F3864" w:themeColor="accent5" w:themeShade="80"/>
          <w:lang w:eastAsia="en-US"/>
        </w:rPr>
      </w:pPr>
    </w:p>
    <w:p w14:paraId="73B32B9E" w14:textId="77777777" w:rsidR="00FA430A" w:rsidRPr="00FA430A" w:rsidRDefault="0053735D" w:rsidP="004B45FF">
      <w:pPr>
        <w:pStyle w:val="Odstavekseznama"/>
        <w:numPr>
          <w:ilvl w:val="1"/>
          <w:numId w:val="15"/>
        </w:numPr>
        <w:rPr>
          <w:rFonts w:ascii="Arial" w:eastAsiaTheme="minorHAnsi" w:hAnsi="Arial" w:cs="Arial"/>
          <w:b/>
          <w:color w:val="1F3864" w:themeColor="accent5" w:themeShade="80"/>
          <w:sz w:val="28"/>
          <w:lang w:eastAsia="en-US"/>
        </w:rPr>
      </w:pPr>
      <w:r w:rsidRPr="00FA430A">
        <w:rPr>
          <w:rFonts w:ascii="Arial" w:eastAsiaTheme="minorHAnsi" w:hAnsi="Arial" w:cs="Arial"/>
          <w:b/>
          <w:color w:val="1F3864" w:themeColor="accent5" w:themeShade="80"/>
          <w:sz w:val="28"/>
          <w:lang w:eastAsia="en-US"/>
        </w:rPr>
        <w:t xml:space="preserve">KRATKA PREDSTAVITEV </w:t>
      </w:r>
      <w:r w:rsidRPr="00FA430A">
        <w:rPr>
          <w:rFonts w:ascii="Arial" w:eastAsiaTheme="minorHAnsi" w:hAnsi="Arial" w:cs="Arial"/>
          <w:b/>
          <w:color w:val="1F3864" w:themeColor="accent5" w:themeShade="80"/>
          <w:sz w:val="28"/>
          <w:u w:val="single"/>
          <w:lang w:eastAsia="en-US"/>
        </w:rPr>
        <w:t>NEOBVEZNIH IZBIRNIH PREDMETOV</w:t>
      </w:r>
      <w:r w:rsidRPr="00FA430A">
        <w:rPr>
          <w:rFonts w:ascii="Arial" w:eastAsiaTheme="minorHAnsi" w:hAnsi="Arial" w:cs="Arial"/>
          <w:b/>
          <w:color w:val="1F3864" w:themeColor="accent5" w:themeShade="80"/>
          <w:sz w:val="28"/>
          <w:lang w:eastAsia="en-US"/>
        </w:rPr>
        <w:t xml:space="preserve">  </w:t>
      </w:r>
    </w:p>
    <w:p w14:paraId="3B9D5452" w14:textId="77777777" w:rsidR="0053735D" w:rsidRPr="00FA430A" w:rsidRDefault="0053735D" w:rsidP="004B45FF">
      <w:pPr>
        <w:pStyle w:val="Odstavekseznama"/>
        <w:rPr>
          <w:rFonts w:ascii="Arial" w:eastAsiaTheme="minorHAnsi" w:hAnsi="Arial" w:cs="Arial"/>
          <w:b/>
          <w:color w:val="1F3864" w:themeColor="accent5" w:themeShade="80"/>
          <w:sz w:val="28"/>
          <w:lang w:eastAsia="en-US"/>
        </w:rPr>
      </w:pPr>
      <w:r w:rsidRPr="00FA430A">
        <w:rPr>
          <w:rFonts w:ascii="Arial" w:eastAsiaTheme="minorHAnsi" w:hAnsi="Arial" w:cs="Arial"/>
          <w:b/>
          <w:color w:val="1F3864" w:themeColor="accent5" w:themeShade="80"/>
          <w:sz w:val="28"/>
          <w:lang w:eastAsia="en-US"/>
        </w:rPr>
        <w:t>(v 4., 5. in 6. razredu)</w:t>
      </w:r>
    </w:p>
    <w:p w14:paraId="1DB89473" w14:textId="77777777" w:rsidR="00B05826" w:rsidRPr="0048247D" w:rsidRDefault="00B05826" w:rsidP="004B45FF">
      <w:pPr>
        <w:jc w:val="center"/>
        <w:rPr>
          <w:rFonts w:ascii="Arial" w:hAnsi="Arial" w:cs="Arial"/>
          <w:b/>
          <w:color w:val="1F3864" w:themeColor="accent5" w:themeShade="80"/>
          <w:sz w:val="28"/>
          <w:szCs w:val="28"/>
        </w:rPr>
      </w:pPr>
    </w:p>
    <w:tbl>
      <w:tblPr>
        <w:tblStyle w:val="Tabelamrea1"/>
        <w:tblW w:w="9776" w:type="dxa"/>
        <w:tblLook w:val="04A0" w:firstRow="1" w:lastRow="0" w:firstColumn="1" w:lastColumn="0" w:noHBand="0" w:noVBand="1"/>
      </w:tblPr>
      <w:tblGrid>
        <w:gridCol w:w="9776"/>
      </w:tblGrid>
      <w:tr w:rsidR="00B05826" w:rsidRPr="00B05826" w14:paraId="6F472346" w14:textId="77777777" w:rsidTr="0053735D">
        <w:tc>
          <w:tcPr>
            <w:tcW w:w="9776" w:type="dxa"/>
            <w:shd w:val="clear" w:color="auto" w:fill="BDD6EE" w:themeFill="accent1" w:themeFillTint="66"/>
          </w:tcPr>
          <w:p w14:paraId="4D23BE44" w14:textId="77777777" w:rsidR="00B05826" w:rsidRPr="00B05826" w:rsidRDefault="00B05826" w:rsidP="004B45FF">
            <w:pPr>
              <w:jc w:val="center"/>
              <w:rPr>
                <w:rFonts w:ascii="Arial" w:eastAsia="Times New Roman" w:hAnsi="Arial" w:cs="Arial"/>
                <w:b/>
                <w:sz w:val="28"/>
                <w:szCs w:val="28"/>
              </w:rPr>
            </w:pPr>
            <w:r w:rsidRPr="00B05826">
              <w:rPr>
                <w:rFonts w:ascii="Arial" w:eastAsia="Times New Roman" w:hAnsi="Arial" w:cs="Arial"/>
                <w:b/>
                <w:sz w:val="28"/>
                <w:szCs w:val="28"/>
              </w:rPr>
              <w:t>ANGLEŠČINA</w:t>
            </w:r>
          </w:p>
        </w:tc>
      </w:tr>
      <w:tr w:rsidR="00B05826" w:rsidRPr="0053735D" w14:paraId="68F30F93" w14:textId="77777777" w:rsidTr="0053735D">
        <w:tc>
          <w:tcPr>
            <w:tcW w:w="9776" w:type="dxa"/>
          </w:tcPr>
          <w:p w14:paraId="6B4F91AD" w14:textId="77777777" w:rsidR="00B05826" w:rsidRDefault="00B05826" w:rsidP="004B45FF">
            <w:pPr>
              <w:jc w:val="both"/>
              <w:rPr>
                <w:rFonts w:ascii="Arial" w:eastAsia="Times New Roman" w:hAnsi="Arial" w:cs="Arial"/>
                <w:sz w:val="24"/>
              </w:rPr>
            </w:pPr>
            <w:r w:rsidRPr="0053735D">
              <w:rPr>
                <w:rFonts w:ascii="Arial" w:eastAsia="Times New Roman" w:hAnsi="Arial" w:cs="Arial"/>
                <w:sz w:val="24"/>
              </w:rPr>
              <w:t>Pouk drugega tujega jezika kot neobveznega izbirnega predmeta je prispevek k večjezičnosti in razumevanju večkulturnosti. Prilagojen je sodobnim izzivom in  sledi novim didaktično metodičnim usmeritvam, ki nadgrajujejo komunikacijski pristop v dejavnostno in zmožnost</w:t>
            </w:r>
            <w:r w:rsidR="008758DD">
              <w:rPr>
                <w:rFonts w:ascii="Arial" w:eastAsia="Times New Roman" w:hAnsi="Arial" w:cs="Arial"/>
                <w:sz w:val="24"/>
              </w:rPr>
              <w:t>j</w:t>
            </w:r>
            <w:r w:rsidRPr="0053735D">
              <w:rPr>
                <w:rFonts w:ascii="Arial" w:eastAsia="Times New Roman" w:hAnsi="Arial" w:cs="Arial"/>
                <w:sz w:val="24"/>
              </w:rPr>
              <w:t xml:space="preserve">o naravnan pristop k poučevanju. Učenec se z učenjem drugega tujega jezika usposablja za govorne in pisne stike, za pridobivanje in razumevanje informacij v tujem jeziku. Znanje več tujih jezikov omogoča učencu dostop do različnih avtentičnih virov; s tem pridobiva in poglablja splošno znanje ter širi večjezičnost in medkulturnost. </w:t>
            </w:r>
          </w:p>
          <w:p w14:paraId="2EF645FD" w14:textId="77777777" w:rsidR="003A50B4" w:rsidRDefault="003A50B4" w:rsidP="004B45FF">
            <w:pPr>
              <w:jc w:val="both"/>
              <w:rPr>
                <w:rFonts w:ascii="Arial" w:eastAsia="Times New Roman" w:hAnsi="Arial" w:cs="Arial"/>
                <w:b/>
                <w:sz w:val="24"/>
                <w:szCs w:val="28"/>
              </w:rPr>
            </w:pPr>
          </w:p>
          <w:p w14:paraId="66947901" w14:textId="77777777" w:rsidR="003A50B4" w:rsidRPr="0053735D" w:rsidRDefault="003A50B4" w:rsidP="004B45FF">
            <w:pPr>
              <w:jc w:val="both"/>
              <w:rPr>
                <w:rFonts w:ascii="Arial" w:eastAsia="Times New Roman" w:hAnsi="Arial" w:cs="Arial"/>
                <w:b/>
                <w:sz w:val="24"/>
                <w:szCs w:val="28"/>
              </w:rPr>
            </w:pPr>
          </w:p>
        </w:tc>
      </w:tr>
      <w:tr w:rsidR="00B05826" w:rsidRPr="00B05826" w14:paraId="323C1037" w14:textId="77777777" w:rsidTr="0053735D">
        <w:tc>
          <w:tcPr>
            <w:tcW w:w="9776" w:type="dxa"/>
            <w:shd w:val="clear" w:color="auto" w:fill="BDD6EE" w:themeFill="accent1" w:themeFillTint="66"/>
          </w:tcPr>
          <w:p w14:paraId="4FA9700A" w14:textId="47E2AB36" w:rsidR="00B05826" w:rsidRPr="00B05826" w:rsidRDefault="00A001B3" w:rsidP="004B45FF">
            <w:pPr>
              <w:jc w:val="center"/>
              <w:rPr>
                <w:rFonts w:ascii="Arial" w:eastAsia="Times New Roman" w:hAnsi="Arial" w:cs="Arial"/>
                <w:b/>
                <w:sz w:val="28"/>
                <w:szCs w:val="28"/>
              </w:rPr>
            </w:pPr>
            <w:r>
              <w:rPr>
                <w:rFonts w:ascii="Arial" w:eastAsia="Times New Roman" w:hAnsi="Arial" w:cs="Arial"/>
                <w:b/>
                <w:sz w:val="28"/>
                <w:szCs w:val="28"/>
              </w:rPr>
              <w:lastRenderedPageBreak/>
              <w:t>UMETNOST</w:t>
            </w:r>
          </w:p>
        </w:tc>
      </w:tr>
      <w:tr w:rsidR="00B05826" w:rsidRPr="0053735D" w14:paraId="635370B1" w14:textId="77777777" w:rsidTr="0053735D">
        <w:tc>
          <w:tcPr>
            <w:tcW w:w="9776" w:type="dxa"/>
          </w:tcPr>
          <w:p w14:paraId="01F6CE31" w14:textId="77777777" w:rsidR="007E100A" w:rsidRDefault="00A001B3" w:rsidP="004B45FF">
            <w:pPr>
              <w:jc w:val="both"/>
              <w:rPr>
                <w:rFonts w:ascii="Arial" w:eastAsia="Times New Roman" w:hAnsi="Arial" w:cs="Arial"/>
                <w:sz w:val="24"/>
              </w:rPr>
            </w:pPr>
            <w:r w:rsidRPr="00A001B3">
              <w:rPr>
                <w:rFonts w:ascii="Arial" w:eastAsia="Times New Roman" w:hAnsi="Arial" w:cs="Arial"/>
                <w:sz w:val="24"/>
              </w:rPr>
              <w:t>Kulturno-umetnostno vzgojo učencev obravnavamo prek ustvarjanja kulturno-umetniških del</w:t>
            </w:r>
            <w:r>
              <w:rPr>
                <w:rFonts w:ascii="Arial" w:eastAsia="Times New Roman" w:hAnsi="Arial" w:cs="Arial"/>
                <w:sz w:val="24"/>
              </w:rPr>
              <w:t xml:space="preserve"> </w:t>
            </w:r>
            <w:r w:rsidRPr="00A001B3">
              <w:rPr>
                <w:rFonts w:ascii="Arial" w:eastAsia="Times New Roman" w:hAnsi="Arial" w:cs="Arial"/>
                <w:sz w:val="24"/>
              </w:rPr>
              <w:t>(npr. ustvarjanje gledališke, lutkovne predstave, filma, plesne, folklorne postavitve, muzikala,</w:t>
            </w:r>
            <w:r>
              <w:rPr>
                <w:rFonts w:ascii="Arial" w:eastAsia="Times New Roman" w:hAnsi="Arial" w:cs="Arial"/>
                <w:sz w:val="24"/>
              </w:rPr>
              <w:t xml:space="preserve"> </w:t>
            </w:r>
            <w:r w:rsidRPr="00A001B3">
              <w:rPr>
                <w:rFonts w:ascii="Arial" w:eastAsia="Times New Roman" w:hAnsi="Arial" w:cs="Arial"/>
                <w:sz w:val="24"/>
              </w:rPr>
              <w:t>literarnega, glasbenega dogodka, likovne razstave).</w:t>
            </w:r>
            <w:r>
              <w:rPr>
                <w:rFonts w:ascii="Arial" w:eastAsia="Times New Roman" w:hAnsi="Arial" w:cs="Arial"/>
                <w:sz w:val="24"/>
              </w:rPr>
              <w:t xml:space="preserve"> </w:t>
            </w:r>
            <w:r w:rsidRPr="00A001B3">
              <w:rPr>
                <w:rFonts w:ascii="Arial" w:eastAsia="Times New Roman" w:hAnsi="Arial" w:cs="Arial"/>
                <w:sz w:val="24"/>
              </w:rPr>
              <w:t>Učenci z ustvarjanjem izražajo in spoznavajo sebe v odnosu do okolja ter pri tem osebnostno</w:t>
            </w:r>
            <w:r>
              <w:rPr>
                <w:rFonts w:ascii="Arial" w:eastAsia="Times New Roman" w:hAnsi="Arial" w:cs="Arial"/>
                <w:sz w:val="24"/>
              </w:rPr>
              <w:t xml:space="preserve"> </w:t>
            </w:r>
            <w:r w:rsidRPr="00A001B3">
              <w:rPr>
                <w:rFonts w:ascii="Arial" w:eastAsia="Times New Roman" w:hAnsi="Arial" w:cs="Arial"/>
                <w:sz w:val="24"/>
              </w:rPr>
              <w:t>rastejo (razvoj učenčeve samozavesti, samopodobe, osebnostne in nacionalne identitete).</w:t>
            </w:r>
            <w:r w:rsidR="00D0275C">
              <w:rPr>
                <w:rFonts w:ascii="Arial" w:eastAsia="Times New Roman" w:hAnsi="Arial" w:cs="Arial"/>
                <w:sz w:val="24"/>
              </w:rPr>
              <w:t xml:space="preserve"> </w:t>
            </w:r>
            <w:r w:rsidRPr="00A001B3">
              <w:rPr>
                <w:rFonts w:ascii="Arial" w:eastAsia="Times New Roman" w:hAnsi="Arial" w:cs="Arial"/>
                <w:sz w:val="24"/>
              </w:rPr>
              <w:t>Predmet je enoleten oz. je projektno zasnovan, pri čemer učitelj v sodelovanju z učenci vsako leto na novo izbere</w:t>
            </w:r>
            <w:r w:rsidR="00D0275C">
              <w:rPr>
                <w:rFonts w:ascii="Arial" w:eastAsia="Times New Roman" w:hAnsi="Arial" w:cs="Arial"/>
                <w:sz w:val="24"/>
              </w:rPr>
              <w:t xml:space="preserve"> </w:t>
            </w:r>
            <w:r w:rsidRPr="00A001B3">
              <w:rPr>
                <w:rFonts w:ascii="Arial" w:eastAsia="Times New Roman" w:hAnsi="Arial" w:cs="Arial"/>
                <w:sz w:val="24"/>
              </w:rPr>
              <w:t>tematiko in vsebine za uresničevanje ciljev predmeta. Cilje, zapisane v učnem načrtu, učitelj</w:t>
            </w:r>
            <w:r w:rsidR="00D0275C">
              <w:rPr>
                <w:rFonts w:ascii="Arial" w:eastAsia="Times New Roman" w:hAnsi="Arial" w:cs="Arial"/>
                <w:sz w:val="24"/>
              </w:rPr>
              <w:t xml:space="preserve"> </w:t>
            </w:r>
            <w:r w:rsidRPr="00A001B3">
              <w:rPr>
                <w:rFonts w:ascii="Arial" w:eastAsia="Times New Roman" w:hAnsi="Arial" w:cs="Arial"/>
                <w:sz w:val="24"/>
              </w:rPr>
              <w:t>uresničuje selektivno glede na sposobnosti, spretnosti, motivacijo, interese in predznanja</w:t>
            </w:r>
            <w:r>
              <w:rPr>
                <w:rFonts w:ascii="Arial" w:eastAsia="Times New Roman" w:hAnsi="Arial" w:cs="Arial"/>
                <w:sz w:val="24"/>
              </w:rPr>
              <w:t xml:space="preserve"> učencev.</w:t>
            </w:r>
          </w:p>
          <w:p w14:paraId="5C4F2536" w14:textId="38E7B548" w:rsidR="003A50B4" w:rsidRPr="003A50B4" w:rsidRDefault="003A50B4" w:rsidP="004B45FF">
            <w:pPr>
              <w:jc w:val="both"/>
              <w:rPr>
                <w:rFonts w:ascii="Arial" w:eastAsia="Times New Roman" w:hAnsi="Arial" w:cs="Arial"/>
                <w:sz w:val="24"/>
              </w:rPr>
            </w:pPr>
          </w:p>
        </w:tc>
      </w:tr>
      <w:tr w:rsidR="00B05826" w:rsidRPr="00B05826" w14:paraId="788AD2F6" w14:textId="77777777" w:rsidTr="0053735D">
        <w:tc>
          <w:tcPr>
            <w:tcW w:w="9776" w:type="dxa"/>
            <w:shd w:val="clear" w:color="auto" w:fill="BDD6EE" w:themeFill="accent1" w:themeFillTint="66"/>
          </w:tcPr>
          <w:p w14:paraId="13171B9B" w14:textId="77777777" w:rsidR="00B05826" w:rsidRPr="00B05826" w:rsidRDefault="00B05826" w:rsidP="004B45FF">
            <w:pPr>
              <w:jc w:val="center"/>
              <w:rPr>
                <w:rFonts w:ascii="Arial" w:eastAsia="Times New Roman" w:hAnsi="Arial" w:cs="Arial"/>
                <w:b/>
                <w:sz w:val="28"/>
                <w:szCs w:val="28"/>
              </w:rPr>
            </w:pPr>
            <w:r w:rsidRPr="00B05826">
              <w:rPr>
                <w:rFonts w:ascii="Arial" w:eastAsia="Times New Roman" w:hAnsi="Arial" w:cs="Arial"/>
                <w:b/>
                <w:sz w:val="28"/>
                <w:szCs w:val="28"/>
              </w:rPr>
              <w:t>ŠPORT</w:t>
            </w:r>
          </w:p>
        </w:tc>
      </w:tr>
      <w:tr w:rsidR="00B05826" w:rsidRPr="0053735D" w14:paraId="37B3324D" w14:textId="77777777" w:rsidTr="0053735D">
        <w:tc>
          <w:tcPr>
            <w:tcW w:w="9776" w:type="dxa"/>
          </w:tcPr>
          <w:p w14:paraId="5EF3260D" w14:textId="77777777" w:rsidR="007E100A" w:rsidRDefault="00B05826" w:rsidP="004B45FF">
            <w:pPr>
              <w:jc w:val="both"/>
              <w:rPr>
                <w:rFonts w:ascii="Arial" w:eastAsia="Times New Roman" w:hAnsi="Arial" w:cs="Arial"/>
                <w:sz w:val="24"/>
              </w:rPr>
            </w:pPr>
            <w:r w:rsidRPr="0053735D">
              <w:rPr>
                <w:rFonts w:ascii="Arial" w:eastAsia="Times New Roman" w:hAnsi="Arial" w:cs="Arial"/>
                <w:sz w:val="24"/>
              </w:rPr>
              <w:t>Gibanje ima številne pozitivne vplive na zdravje človeka. Ti vplivi so najpomembnejši v obdobju odraščanja. Izvajanje raznolikih športnih dejavnosti omogoča pridobivanje gibalnih kompetenc, kar predstavlja eno od najpomembnejših razvojnih nalog v otroštvu in mladostništvu. Neobvezni izbirni predmet šport zato vključuje predvsem tiste vsebine, ki v tem starostnem obdobju učinkovito vplivajo na telesni in gibalni razvoj učencev, spodbujajo njihovo ustvarjalnost, hkrati pa so z vidika športno-rekreativnih učinkov pomembne za kakovostno preživljanje prostega časa v vseh življenjskih obdobjih.</w:t>
            </w:r>
          </w:p>
          <w:p w14:paraId="6A4D6F49" w14:textId="2C2251BE" w:rsidR="003A50B4" w:rsidRPr="003A50B4" w:rsidRDefault="003A50B4" w:rsidP="004B45FF">
            <w:pPr>
              <w:jc w:val="both"/>
              <w:rPr>
                <w:rFonts w:ascii="Arial" w:eastAsia="Times New Roman" w:hAnsi="Arial" w:cs="Arial"/>
                <w:sz w:val="24"/>
              </w:rPr>
            </w:pPr>
          </w:p>
        </w:tc>
      </w:tr>
    </w:tbl>
    <w:p w14:paraId="67A9927B" w14:textId="23EC922C" w:rsidR="007E100A" w:rsidRDefault="007E100A" w:rsidP="004B45FF">
      <w:pPr>
        <w:widowControl/>
        <w:jc w:val="both"/>
        <w:rPr>
          <w:rFonts w:ascii="Arial" w:eastAsiaTheme="minorHAnsi" w:hAnsi="Arial" w:cs="Arial"/>
          <w:color w:val="auto"/>
          <w:lang w:eastAsia="en-US"/>
        </w:rPr>
      </w:pPr>
    </w:p>
    <w:p w14:paraId="45B069EA" w14:textId="77777777" w:rsidR="002264EB" w:rsidRDefault="002264EB" w:rsidP="004B45FF">
      <w:pPr>
        <w:widowControl/>
        <w:jc w:val="both"/>
        <w:rPr>
          <w:rFonts w:ascii="Arial" w:eastAsiaTheme="minorHAnsi" w:hAnsi="Arial" w:cs="Arial"/>
          <w:color w:val="auto"/>
          <w:lang w:eastAsia="en-US"/>
        </w:rPr>
      </w:pPr>
    </w:p>
    <w:p w14:paraId="3DA4A2CC" w14:textId="77777777" w:rsidR="007D30A6" w:rsidRDefault="007D30A6" w:rsidP="004B45FF">
      <w:pPr>
        <w:widowControl/>
        <w:jc w:val="both"/>
        <w:rPr>
          <w:rFonts w:ascii="Arial" w:eastAsiaTheme="minorHAnsi" w:hAnsi="Arial" w:cs="Arial"/>
          <w:color w:val="auto"/>
          <w:lang w:eastAsia="en-US"/>
        </w:rPr>
      </w:pPr>
    </w:p>
    <w:p w14:paraId="7006512F" w14:textId="77777777" w:rsidR="00D23226" w:rsidRPr="003A50B4" w:rsidRDefault="0053735D" w:rsidP="004B45FF">
      <w:pPr>
        <w:widowControl/>
        <w:rPr>
          <w:rStyle w:val="Krepko"/>
          <w:rFonts w:ascii="Arial" w:hAnsi="Arial" w:cs="Arial"/>
          <w:color w:val="538135" w:themeColor="accent6" w:themeShade="BF"/>
          <w:sz w:val="30"/>
          <w:szCs w:val="30"/>
          <w:lang w:eastAsia="en-US"/>
        </w:rPr>
      </w:pPr>
      <w:r w:rsidRPr="003A50B4">
        <w:rPr>
          <w:rFonts w:ascii="Arial" w:eastAsiaTheme="minorHAnsi" w:hAnsi="Arial" w:cs="Arial"/>
          <w:b/>
          <w:color w:val="538135" w:themeColor="accent6" w:themeShade="BF"/>
          <w:sz w:val="30"/>
          <w:szCs w:val="30"/>
          <w:lang w:eastAsia="en-US"/>
        </w:rPr>
        <w:t>2.</w:t>
      </w:r>
      <w:r w:rsidRPr="003A50B4">
        <w:rPr>
          <w:rFonts w:ascii="Arial" w:eastAsiaTheme="minorHAnsi" w:hAnsi="Arial" w:cs="Arial"/>
          <w:color w:val="538135" w:themeColor="accent6" w:themeShade="BF"/>
          <w:sz w:val="30"/>
          <w:szCs w:val="30"/>
          <w:lang w:eastAsia="en-US"/>
        </w:rPr>
        <w:t xml:space="preserve"> </w:t>
      </w:r>
      <w:r w:rsidR="00D23226" w:rsidRPr="003A50B4">
        <w:rPr>
          <w:rStyle w:val="Krepko"/>
          <w:rFonts w:ascii="Arial" w:hAnsi="Arial" w:cs="Arial"/>
          <w:color w:val="538135" w:themeColor="accent6" w:themeShade="BF"/>
          <w:sz w:val="30"/>
          <w:szCs w:val="30"/>
          <w:lang w:eastAsia="en-US"/>
        </w:rPr>
        <w:t xml:space="preserve">OBVEZNI IZBIRNI PREDMETI </w:t>
      </w:r>
      <w:r w:rsidRPr="003A50B4">
        <w:rPr>
          <w:rStyle w:val="Krepko"/>
          <w:rFonts w:ascii="Arial" w:hAnsi="Arial" w:cs="Arial"/>
          <w:color w:val="538135" w:themeColor="accent6" w:themeShade="BF"/>
          <w:sz w:val="28"/>
          <w:szCs w:val="30"/>
          <w:lang w:eastAsia="en-US"/>
        </w:rPr>
        <w:t>za učence od 7. do 9. razreda</w:t>
      </w:r>
    </w:p>
    <w:p w14:paraId="3D65798D" w14:textId="77777777" w:rsidR="00D23226" w:rsidRPr="00D23226" w:rsidRDefault="00D23226" w:rsidP="004B45FF">
      <w:pPr>
        <w:widowControl/>
        <w:contextualSpacing/>
        <w:rPr>
          <w:rFonts w:ascii="Arial" w:eastAsiaTheme="minorHAnsi" w:hAnsi="Arial" w:cs="Arial"/>
          <w:b/>
          <w:color w:val="FFC000" w:themeColor="accent4"/>
          <w:lang w:eastAsia="en-US"/>
          <w14:textOutline w14:w="0" w14:cap="flat" w14:cmpd="sng" w14:algn="ctr">
            <w14:noFill/>
            <w14:prstDash w14:val="solid"/>
            <w14:round/>
          </w14:textOutline>
          <w14:props3d w14:extrusionH="57150" w14:contourW="0" w14:prstMaterial="softEdge">
            <w14:bevelT w14:w="25400" w14:h="38100" w14:prst="circle"/>
          </w14:props3d>
        </w:rPr>
      </w:pPr>
    </w:p>
    <w:p w14:paraId="66F26FC2" w14:textId="287E1919" w:rsidR="00D23226" w:rsidRDefault="00D23226" w:rsidP="004B45FF">
      <w:pPr>
        <w:widowControl/>
        <w:jc w:val="both"/>
        <w:rPr>
          <w:rFonts w:ascii="Arial" w:eastAsiaTheme="minorHAnsi" w:hAnsi="Arial" w:cs="Arial"/>
          <w:color w:val="auto"/>
          <w:lang w:eastAsia="en-US"/>
        </w:rPr>
      </w:pPr>
      <w:r w:rsidRPr="00D23226">
        <w:rPr>
          <w:rFonts w:ascii="Arial" w:eastAsiaTheme="minorHAnsi" w:hAnsi="Arial" w:cs="Arial"/>
          <w:color w:val="auto"/>
          <w:lang w:eastAsia="en-US"/>
        </w:rPr>
        <w:t>Obvezni izbirni predmeti se izvajajo v zadnjem triletju devetletke.</w:t>
      </w:r>
    </w:p>
    <w:p w14:paraId="08959ABE" w14:textId="77777777" w:rsidR="002264EB" w:rsidRPr="00D23226" w:rsidRDefault="002264EB" w:rsidP="004B45FF">
      <w:pPr>
        <w:widowControl/>
        <w:jc w:val="both"/>
        <w:rPr>
          <w:rFonts w:ascii="Arial" w:eastAsiaTheme="minorHAnsi" w:hAnsi="Arial" w:cs="Arial"/>
          <w:color w:val="auto"/>
          <w:lang w:eastAsia="en-US"/>
        </w:rPr>
      </w:pPr>
    </w:p>
    <w:p w14:paraId="7DB66095" w14:textId="77777777" w:rsidR="00D23226" w:rsidRPr="003A50B4" w:rsidRDefault="00D23226" w:rsidP="004B45FF">
      <w:pPr>
        <w:widowControl/>
        <w:contextualSpacing/>
        <w:jc w:val="both"/>
        <w:rPr>
          <w:rFonts w:ascii="Arial" w:eastAsiaTheme="minorHAnsi" w:hAnsi="Arial" w:cs="Arial"/>
          <w:b/>
          <w:color w:val="538135" w:themeColor="accent6" w:themeShade="BF"/>
          <w:u w:val="single"/>
          <w:lang w:eastAsia="en-US"/>
        </w:rPr>
      </w:pPr>
      <w:r w:rsidRPr="003A50B4">
        <w:rPr>
          <w:rFonts w:ascii="Arial" w:eastAsiaTheme="minorHAnsi" w:hAnsi="Arial" w:cs="Arial"/>
          <w:b/>
          <w:color w:val="538135" w:themeColor="accent6" w:themeShade="BF"/>
          <w:u w:val="single"/>
          <w:lang w:eastAsia="en-US"/>
        </w:rPr>
        <w:t>Vsem izbirnim predmetom je skupno:</w:t>
      </w:r>
    </w:p>
    <w:p w14:paraId="58A41EAD" w14:textId="77777777" w:rsidR="00D23226" w:rsidRPr="00005E60" w:rsidRDefault="00D23226" w:rsidP="004B45FF">
      <w:pPr>
        <w:pStyle w:val="Odstavekseznama"/>
        <w:widowControl/>
        <w:numPr>
          <w:ilvl w:val="0"/>
          <w:numId w:val="16"/>
        </w:numPr>
        <w:jc w:val="both"/>
        <w:rPr>
          <w:rFonts w:ascii="Arial" w:eastAsiaTheme="minorHAnsi" w:hAnsi="Arial" w:cs="Arial"/>
          <w:color w:val="auto"/>
          <w:lang w:eastAsia="en-US"/>
        </w:rPr>
      </w:pPr>
      <w:r w:rsidRPr="00005E60">
        <w:rPr>
          <w:rFonts w:ascii="Arial" w:eastAsiaTheme="minorHAnsi" w:hAnsi="Arial" w:cs="Arial"/>
          <w:color w:val="auto"/>
          <w:lang w:eastAsia="en-US"/>
        </w:rPr>
        <w:t xml:space="preserve">da se učenci odločajo zanje </w:t>
      </w:r>
      <w:r w:rsidRPr="00005E60">
        <w:rPr>
          <w:rFonts w:ascii="Arial" w:eastAsiaTheme="minorHAnsi" w:hAnsi="Arial" w:cs="Arial"/>
          <w:b/>
          <w:color w:val="auto"/>
          <w:lang w:eastAsia="en-US"/>
        </w:rPr>
        <w:t>v 7., 8. in 9. razredu</w:t>
      </w:r>
      <w:r w:rsidR="003C63FA" w:rsidRPr="00005E60">
        <w:rPr>
          <w:rFonts w:ascii="Arial" w:eastAsiaTheme="minorHAnsi" w:hAnsi="Arial" w:cs="Arial"/>
          <w:color w:val="auto"/>
          <w:lang w:eastAsia="en-US"/>
        </w:rPr>
        <w:t>;</w:t>
      </w:r>
    </w:p>
    <w:p w14:paraId="2B39B814" w14:textId="77777777" w:rsidR="00D23226" w:rsidRPr="00005E60" w:rsidRDefault="00D23226" w:rsidP="004B45FF">
      <w:pPr>
        <w:pStyle w:val="Odstavekseznama"/>
        <w:widowControl/>
        <w:numPr>
          <w:ilvl w:val="0"/>
          <w:numId w:val="16"/>
        </w:numPr>
        <w:jc w:val="both"/>
        <w:rPr>
          <w:rFonts w:ascii="Arial" w:eastAsiaTheme="minorHAnsi" w:hAnsi="Arial" w:cs="Arial"/>
          <w:color w:val="auto"/>
          <w:lang w:eastAsia="en-US"/>
        </w:rPr>
      </w:pPr>
      <w:r w:rsidRPr="00005E60">
        <w:rPr>
          <w:rFonts w:ascii="Arial" w:eastAsiaTheme="minorHAnsi" w:hAnsi="Arial" w:cs="Arial"/>
          <w:color w:val="auto"/>
          <w:lang w:eastAsia="en-US"/>
        </w:rPr>
        <w:t>da se zanje učenci odločajo glede na svoje</w:t>
      </w:r>
      <w:r w:rsidR="0083698D" w:rsidRPr="00005E60">
        <w:rPr>
          <w:rFonts w:ascii="Arial" w:eastAsiaTheme="minorHAnsi" w:hAnsi="Arial" w:cs="Arial"/>
          <w:color w:val="auto"/>
          <w:lang w:eastAsia="en-US"/>
        </w:rPr>
        <w:t xml:space="preserve"> interese, sposobnosti, posebno</w:t>
      </w:r>
      <w:r w:rsidRPr="00005E60">
        <w:rPr>
          <w:rFonts w:ascii="Arial" w:eastAsiaTheme="minorHAnsi" w:hAnsi="Arial" w:cs="Arial"/>
          <w:color w:val="auto"/>
          <w:lang w:eastAsia="en-US"/>
        </w:rPr>
        <w:t xml:space="preserve"> zanimanje</w:t>
      </w:r>
      <w:r w:rsidR="003C63FA" w:rsidRPr="00005E60">
        <w:rPr>
          <w:rFonts w:ascii="Arial" w:eastAsiaTheme="minorHAnsi" w:hAnsi="Arial" w:cs="Arial"/>
          <w:color w:val="auto"/>
          <w:lang w:eastAsia="en-US"/>
        </w:rPr>
        <w:t>;</w:t>
      </w:r>
    </w:p>
    <w:p w14:paraId="605799F3" w14:textId="77777777" w:rsidR="00D23226" w:rsidRPr="00005E60" w:rsidRDefault="00D23226" w:rsidP="004B45FF">
      <w:pPr>
        <w:pStyle w:val="Odstavekseznama"/>
        <w:widowControl/>
        <w:numPr>
          <w:ilvl w:val="0"/>
          <w:numId w:val="16"/>
        </w:numPr>
        <w:jc w:val="both"/>
        <w:rPr>
          <w:rFonts w:ascii="Arial" w:eastAsiaTheme="minorHAnsi" w:hAnsi="Arial" w:cs="Arial"/>
          <w:color w:val="auto"/>
          <w:lang w:eastAsia="en-US"/>
        </w:rPr>
      </w:pPr>
      <w:r w:rsidRPr="00005E60">
        <w:rPr>
          <w:rFonts w:ascii="Arial" w:eastAsiaTheme="minorHAnsi" w:hAnsi="Arial" w:cs="Arial"/>
          <w:color w:val="auto"/>
          <w:lang w:eastAsia="en-US"/>
        </w:rPr>
        <w:t>da so na urniku po eno uro tedensko, drugi tuji jezik pa dve uri</w:t>
      </w:r>
      <w:r w:rsidR="003C63FA" w:rsidRPr="00005E60">
        <w:rPr>
          <w:rFonts w:ascii="Arial" w:eastAsiaTheme="minorHAnsi" w:hAnsi="Arial" w:cs="Arial"/>
          <w:color w:val="auto"/>
          <w:lang w:eastAsia="en-US"/>
        </w:rPr>
        <w:t>;</w:t>
      </w:r>
    </w:p>
    <w:p w14:paraId="1BB9F272" w14:textId="77777777" w:rsidR="00D23226" w:rsidRPr="00005E60" w:rsidRDefault="00D23226" w:rsidP="004B45FF">
      <w:pPr>
        <w:pStyle w:val="Odstavekseznama"/>
        <w:widowControl/>
        <w:numPr>
          <w:ilvl w:val="0"/>
          <w:numId w:val="16"/>
        </w:numPr>
        <w:jc w:val="both"/>
        <w:rPr>
          <w:rFonts w:ascii="Arial" w:eastAsiaTheme="minorHAnsi" w:hAnsi="Arial" w:cs="Arial"/>
          <w:color w:val="auto"/>
          <w:lang w:eastAsia="en-US"/>
        </w:rPr>
      </w:pPr>
      <w:r w:rsidRPr="00005E60">
        <w:rPr>
          <w:rFonts w:ascii="Arial" w:eastAsiaTheme="minorHAnsi" w:hAnsi="Arial" w:cs="Arial"/>
          <w:color w:val="auto"/>
          <w:lang w:eastAsia="en-US"/>
        </w:rPr>
        <w:t xml:space="preserve">da je </w:t>
      </w:r>
      <w:r w:rsidRPr="00005E60">
        <w:rPr>
          <w:rFonts w:ascii="Arial" w:eastAsiaTheme="minorHAnsi" w:hAnsi="Arial" w:cs="Arial"/>
          <w:b/>
          <w:color w:val="auto"/>
          <w:lang w:eastAsia="en-US"/>
        </w:rPr>
        <w:t>izbirni predmet obvezen in ocenjen</w:t>
      </w:r>
      <w:r w:rsidRPr="00005E60">
        <w:rPr>
          <w:rFonts w:ascii="Arial" w:eastAsiaTheme="minorHAnsi" w:hAnsi="Arial" w:cs="Arial"/>
          <w:color w:val="auto"/>
          <w:lang w:eastAsia="en-US"/>
        </w:rPr>
        <w:t xml:space="preserve">. </w:t>
      </w:r>
    </w:p>
    <w:p w14:paraId="4796B9DC" w14:textId="77777777" w:rsidR="00D23226" w:rsidRPr="00D23226" w:rsidRDefault="00D23226" w:rsidP="004B45FF">
      <w:pPr>
        <w:widowControl/>
        <w:contextualSpacing/>
        <w:jc w:val="both"/>
        <w:rPr>
          <w:rFonts w:ascii="Arial" w:eastAsiaTheme="minorHAnsi" w:hAnsi="Arial" w:cs="Arial"/>
          <w:color w:val="auto"/>
          <w:lang w:eastAsia="en-US"/>
        </w:rPr>
      </w:pPr>
    </w:p>
    <w:p w14:paraId="7C64FA78" w14:textId="77777777" w:rsidR="00D23226" w:rsidRPr="003A50B4" w:rsidRDefault="00D23226" w:rsidP="004B45FF">
      <w:pPr>
        <w:widowControl/>
        <w:contextualSpacing/>
        <w:jc w:val="both"/>
        <w:rPr>
          <w:rFonts w:ascii="Arial" w:eastAsiaTheme="minorHAnsi" w:hAnsi="Arial" w:cs="Arial"/>
          <w:b/>
          <w:color w:val="538135" w:themeColor="accent6" w:themeShade="BF"/>
          <w:u w:val="single"/>
          <w:lang w:eastAsia="en-US"/>
        </w:rPr>
      </w:pPr>
      <w:r w:rsidRPr="003A50B4">
        <w:rPr>
          <w:rFonts w:ascii="Arial" w:eastAsiaTheme="minorHAnsi" w:hAnsi="Arial" w:cs="Arial"/>
          <w:b/>
          <w:color w:val="538135" w:themeColor="accent6" w:themeShade="BF"/>
          <w:u w:val="single"/>
          <w:lang w:eastAsia="en-US"/>
        </w:rPr>
        <w:t>Predmeti se razlikujejo tudi glede na čas trajanja in sicer:</w:t>
      </w:r>
    </w:p>
    <w:p w14:paraId="48E9CDB9" w14:textId="77777777" w:rsidR="00D23226" w:rsidRPr="00005E60" w:rsidRDefault="00D23226" w:rsidP="004B45FF">
      <w:pPr>
        <w:pStyle w:val="Odstavekseznama"/>
        <w:widowControl/>
        <w:numPr>
          <w:ilvl w:val="0"/>
          <w:numId w:val="17"/>
        </w:numPr>
        <w:jc w:val="both"/>
        <w:rPr>
          <w:rFonts w:ascii="Arial" w:eastAsiaTheme="minorHAnsi" w:hAnsi="Arial" w:cs="Arial"/>
          <w:color w:val="auto"/>
          <w:lang w:eastAsia="en-US"/>
        </w:rPr>
      </w:pPr>
      <w:r w:rsidRPr="00005E60">
        <w:rPr>
          <w:rFonts w:ascii="Arial" w:eastAsiaTheme="minorHAnsi" w:hAnsi="Arial" w:cs="Arial"/>
          <w:color w:val="auto"/>
          <w:lang w:eastAsia="en-US"/>
        </w:rPr>
        <w:t>triletni predmeti (učenec jih lahko izbere vsa tri leta);</w:t>
      </w:r>
    </w:p>
    <w:p w14:paraId="4C85FD0F" w14:textId="77777777" w:rsidR="00D23226" w:rsidRPr="00005E60" w:rsidRDefault="00D23226" w:rsidP="004B45FF">
      <w:pPr>
        <w:pStyle w:val="Odstavekseznama"/>
        <w:widowControl/>
        <w:numPr>
          <w:ilvl w:val="0"/>
          <w:numId w:val="17"/>
        </w:numPr>
        <w:jc w:val="both"/>
        <w:rPr>
          <w:rFonts w:ascii="Arial" w:eastAsiaTheme="minorHAnsi" w:hAnsi="Arial" w:cs="Arial"/>
          <w:color w:val="auto"/>
          <w:lang w:eastAsia="en-US"/>
        </w:rPr>
      </w:pPr>
      <w:r w:rsidRPr="00005E60">
        <w:rPr>
          <w:rFonts w:ascii="Arial" w:eastAsiaTheme="minorHAnsi" w:hAnsi="Arial" w:cs="Arial"/>
          <w:color w:val="auto"/>
          <w:lang w:eastAsia="en-US"/>
        </w:rPr>
        <w:t>triletni predmeti, lahko tudi krajši (učenec jih lahko izbere tri leta ali manj);</w:t>
      </w:r>
    </w:p>
    <w:p w14:paraId="4B4A13E5" w14:textId="77777777" w:rsidR="00D23226" w:rsidRPr="00005E60" w:rsidRDefault="00D23226" w:rsidP="004B45FF">
      <w:pPr>
        <w:pStyle w:val="Odstavekseznama"/>
        <w:widowControl/>
        <w:numPr>
          <w:ilvl w:val="0"/>
          <w:numId w:val="17"/>
        </w:numPr>
        <w:jc w:val="both"/>
        <w:rPr>
          <w:rFonts w:ascii="Arial" w:eastAsiaTheme="minorHAnsi" w:hAnsi="Arial" w:cs="Arial"/>
          <w:color w:val="auto"/>
          <w:lang w:eastAsia="en-US"/>
        </w:rPr>
      </w:pPr>
      <w:r w:rsidRPr="00005E60">
        <w:rPr>
          <w:rFonts w:ascii="Arial" w:eastAsiaTheme="minorHAnsi" w:hAnsi="Arial" w:cs="Arial"/>
          <w:color w:val="auto"/>
          <w:lang w:eastAsia="en-US"/>
        </w:rPr>
        <w:t>enoletni, vezani na razred (lahko se jih ponudi samo v določenem razredu);</w:t>
      </w:r>
    </w:p>
    <w:p w14:paraId="73EA2429" w14:textId="77777777" w:rsidR="00D23226" w:rsidRPr="00005E60" w:rsidRDefault="00D23226" w:rsidP="004B45FF">
      <w:pPr>
        <w:pStyle w:val="Odstavekseznama"/>
        <w:widowControl/>
        <w:numPr>
          <w:ilvl w:val="0"/>
          <w:numId w:val="17"/>
        </w:numPr>
        <w:jc w:val="both"/>
        <w:rPr>
          <w:rFonts w:ascii="Arial" w:eastAsiaTheme="minorHAnsi" w:hAnsi="Arial" w:cs="Arial"/>
          <w:color w:val="auto"/>
          <w:lang w:eastAsia="en-US"/>
        </w:rPr>
      </w:pPr>
      <w:r w:rsidRPr="00005E60">
        <w:rPr>
          <w:rFonts w:ascii="Arial" w:eastAsiaTheme="minorHAnsi" w:hAnsi="Arial" w:cs="Arial"/>
          <w:color w:val="auto"/>
          <w:lang w:eastAsia="en-US"/>
        </w:rPr>
        <w:t>enoletni predmeti (trajajo samo eno leto in jih učenec ne more ponovno izbrati).</w:t>
      </w:r>
    </w:p>
    <w:p w14:paraId="787A2F47" w14:textId="77777777" w:rsidR="00D23226" w:rsidRPr="00D23226" w:rsidRDefault="00D23226" w:rsidP="004B45FF">
      <w:pPr>
        <w:widowControl/>
        <w:contextualSpacing/>
        <w:jc w:val="both"/>
        <w:rPr>
          <w:rFonts w:ascii="Arial" w:eastAsiaTheme="minorHAnsi" w:hAnsi="Arial" w:cs="Arial"/>
          <w:color w:val="auto"/>
          <w:lang w:eastAsia="en-US"/>
        </w:rPr>
      </w:pPr>
    </w:p>
    <w:p w14:paraId="0274B6B3" w14:textId="77777777" w:rsidR="00D23226" w:rsidRPr="00D23226" w:rsidRDefault="00D23226" w:rsidP="004B45FF">
      <w:pPr>
        <w:widowControl/>
        <w:contextualSpacing/>
        <w:jc w:val="both"/>
        <w:rPr>
          <w:rFonts w:ascii="Arial" w:eastAsiaTheme="minorHAnsi" w:hAnsi="Arial" w:cs="Arial"/>
          <w:color w:val="auto"/>
          <w:lang w:eastAsia="en-US"/>
        </w:rPr>
      </w:pPr>
      <w:r w:rsidRPr="00D23226">
        <w:rPr>
          <w:rFonts w:ascii="Arial" w:eastAsiaTheme="minorHAnsi" w:hAnsi="Arial" w:cs="Arial"/>
          <w:color w:val="auto"/>
          <w:lang w:eastAsia="en-US"/>
        </w:rPr>
        <w:t xml:space="preserve">Učenec </w:t>
      </w:r>
      <w:r w:rsidRPr="00D23226">
        <w:rPr>
          <w:rFonts w:ascii="Arial" w:eastAsiaTheme="minorHAnsi" w:hAnsi="Arial" w:cs="Arial"/>
          <w:b/>
          <w:color w:val="auto"/>
          <w:lang w:eastAsia="en-US"/>
        </w:rPr>
        <w:t>mora izbrati dve uri pouka</w:t>
      </w:r>
      <w:r w:rsidRPr="00D23226">
        <w:rPr>
          <w:rFonts w:ascii="Arial" w:eastAsiaTheme="minorHAnsi" w:hAnsi="Arial" w:cs="Arial"/>
          <w:color w:val="auto"/>
          <w:lang w:eastAsia="en-US"/>
        </w:rPr>
        <w:t xml:space="preserve"> izbirnih predmetov </w:t>
      </w:r>
      <w:r w:rsidRPr="00D23226">
        <w:rPr>
          <w:rFonts w:ascii="Arial" w:eastAsiaTheme="minorHAnsi" w:hAnsi="Arial" w:cs="Arial"/>
          <w:b/>
          <w:color w:val="auto"/>
          <w:lang w:eastAsia="en-US"/>
        </w:rPr>
        <w:t>tedensko</w:t>
      </w:r>
      <w:r w:rsidRPr="00D23226">
        <w:rPr>
          <w:rFonts w:ascii="Arial" w:eastAsiaTheme="minorHAnsi" w:hAnsi="Arial" w:cs="Arial"/>
          <w:color w:val="auto"/>
          <w:lang w:eastAsia="en-US"/>
        </w:rPr>
        <w:t xml:space="preserve">, </w:t>
      </w:r>
      <w:r w:rsidRPr="00B05826">
        <w:rPr>
          <w:rFonts w:ascii="Arial" w:eastAsiaTheme="minorHAnsi" w:hAnsi="Arial" w:cs="Arial"/>
          <w:color w:val="auto"/>
          <w:u w:val="single"/>
          <w:lang w:eastAsia="en-US"/>
        </w:rPr>
        <w:t>lahko pa tudi tri ure</w:t>
      </w:r>
      <w:r w:rsidRPr="00D23226">
        <w:rPr>
          <w:rFonts w:ascii="Arial" w:eastAsiaTheme="minorHAnsi" w:hAnsi="Arial" w:cs="Arial"/>
          <w:color w:val="auto"/>
          <w:lang w:eastAsia="en-US"/>
        </w:rPr>
        <w:t xml:space="preserve">, če s tem </w:t>
      </w:r>
      <w:r w:rsidRPr="00B05826">
        <w:rPr>
          <w:rFonts w:ascii="Arial" w:eastAsiaTheme="minorHAnsi" w:hAnsi="Arial" w:cs="Arial"/>
          <w:color w:val="auto"/>
          <w:u w:val="single"/>
          <w:lang w:eastAsia="en-US"/>
        </w:rPr>
        <w:t>soglašajo njegovi starši</w:t>
      </w:r>
      <w:r w:rsidRPr="00D23226">
        <w:rPr>
          <w:rFonts w:ascii="Arial" w:eastAsiaTheme="minorHAnsi" w:hAnsi="Arial" w:cs="Arial"/>
          <w:color w:val="auto"/>
          <w:lang w:eastAsia="en-US"/>
        </w:rPr>
        <w:t>.</w:t>
      </w:r>
    </w:p>
    <w:p w14:paraId="5291A6E6" w14:textId="77777777" w:rsidR="0083698D" w:rsidRDefault="0083698D" w:rsidP="004B45FF">
      <w:pPr>
        <w:widowControl/>
        <w:contextualSpacing/>
        <w:jc w:val="both"/>
        <w:rPr>
          <w:rFonts w:ascii="Arial" w:eastAsiaTheme="minorHAnsi" w:hAnsi="Arial" w:cs="Arial"/>
          <w:color w:val="auto"/>
          <w:u w:val="single"/>
          <w:lang w:eastAsia="en-US"/>
        </w:rPr>
      </w:pPr>
    </w:p>
    <w:p w14:paraId="38BCB666" w14:textId="77777777" w:rsidR="00D23226" w:rsidRPr="00291A2C" w:rsidRDefault="00D23226" w:rsidP="004B45FF">
      <w:pPr>
        <w:widowControl/>
        <w:contextualSpacing/>
        <w:jc w:val="both"/>
        <w:rPr>
          <w:rFonts w:ascii="Arial" w:eastAsiaTheme="minorHAnsi" w:hAnsi="Arial" w:cs="Arial"/>
          <w:b/>
          <w:color w:val="auto"/>
          <w:u w:val="single"/>
          <w:lang w:eastAsia="en-US"/>
        </w:rPr>
      </w:pPr>
      <w:r w:rsidRPr="00291A2C">
        <w:rPr>
          <w:rFonts w:ascii="Arial" w:eastAsiaTheme="minorHAnsi" w:hAnsi="Arial" w:cs="Arial"/>
          <w:b/>
          <w:color w:val="auto"/>
          <w:u w:val="single"/>
          <w:lang w:eastAsia="en-US"/>
        </w:rPr>
        <w:t>Primer:</w:t>
      </w:r>
    </w:p>
    <w:p w14:paraId="3AAE46AA" w14:textId="77777777" w:rsidR="00D23226" w:rsidRPr="00D23226" w:rsidRDefault="00D23226" w:rsidP="004B45FF">
      <w:pPr>
        <w:widowControl/>
        <w:contextualSpacing/>
        <w:jc w:val="both"/>
        <w:rPr>
          <w:rFonts w:ascii="Arial" w:eastAsiaTheme="minorHAnsi" w:hAnsi="Arial" w:cs="Arial"/>
          <w:color w:val="auto"/>
          <w:lang w:eastAsia="en-US"/>
        </w:rPr>
      </w:pPr>
      <w:r w:rsidRPr="00D23226">
        <w:rPr>
          <w:rFonts w:ascii="Arial" w:eastAsiaTheme="minorHAnsi" w:hAnsi="Arial" w:cs="Arial"/>
          <w:color w:val="auto"/>
          <w:lang w:eastAsia="en-US"/>
        </w:rPr>
        <w:t>Če se učenec odloči za drugi tuji jezik (npr. angleščino), ki se ga uči dve uri tedensko, s tem izpolni svojo obvezo in obiskuje torej le izbirni predmet angleščino. S soglasjem staršev pa lahko v tem primeru izbere še en enourni izbirni predmet.</w:t>
      </w:r>
    </w:p>
    <w:p w14:paraId="4AD9B8E8" w14:textId="77777777" w:rsidR="00D23226" w:rsidRPr="00D23226" w:rsidRDefault="00D23226" w:rsidP="004B45FF">
      <w:pPr>
        <w:widowControl/>
        <w:jc w:val="both"/>
        <w:rPr>
          <w:rFonts w:ascii="Arial" w:eastAsiaTheme="minorHAnsi" w:hAnsi="Arial" w:cs="Arial"/>
          <w:color w:val="auto"/>
          <w:lang w:eastAsia="en-US"/>
        </w:rPr>
      </w:pPr>
    </w:p>
    <w:p w14:paraId="1D976B42" w14:textId="77777777" w:rsidR="00D23226" w:rsidRPr="003A50B4" w:rsidRDefault="00D23226" w:rsidP="004B45FF">
      <w:pPr>
        <w:widowControl/>
        <w:contextualSpacing/>
        <w:jc w:val="both"/>
        <w:rPr>
          <w:rFonts w:ascii="Arial" w:eastAsiaTheme="minorHAnsi" w:hAnsi="Arial" w:cs="Arial"/>
          <w:color w:val="538135" w:themeColor="accent6" w:themeShade="BF"/>
          <w:lang w:eastAsia="en-US"/>
        </w:rPr>
      </w:pPr>
      <w:r w:rsidRPr="003A50B4">
        <w:rPr>
          <w:rFonts w:ascii="Arial" w:eastAsiaTheme="minorHAnsi" w:hAnsi="Arial" w:cs="Arial"/>
          <w:b/>
          <w:color w:val="538135" w:themeColor="accent6" w:themeShade="BF"/>
          <w:lang w:eastAsia="en-US"/>
        </w:rPr>
        <w:t>Izbirni predmeti so obvezni del pouka in so umeščeni v predmetnik</w:t>
      </w:r>
      <w:r w:rsidRPr="003A50B4">
        <w:rPr>
          <w:rFonts w:ascii="Arial" w:eastAsiaTheme="minorHAnsi" w:hAnsi="Arial" w:cs="Arial"/>
          <w:color w:val="538135" w:themeColor="accent6" w:themeShade="BF"/>
          <w:lang w:eastAsia="en-US"/>
        </w:rPr>
        <w:t xml:space="preserve"> </w:t>
      </w:r>
    </w:p>
    <w:p w14:paraId="54FA87AF" w14:textId="77777777" w:rsidR="00D23226" w:rsidRPr="00D23226" w:rsidRDefault="00D23226" w:rsidP="004B45FF">
      <w:pPr>
        <w:widowControl/>
        <w:contextualSpacing/>
        <w:jc w:val="both"/>
        <w:rPr>
          <w:rFonts w:ascii="Arial" w:eastAsiaTheme="minorHAnsi" w:hAnsi="Arial" w:cs="Arial"/>
          <w:color w:val="auto"/>
          <w:lang w:eastAsia="en-US"/>
        </w:rPr>
      </w:pPr>
      <w:r w:rsidRPr="00D23226">
        <w:rPr>
          <w:rFonts w:ascii="Arial" w:eastAsiaTheme="minorHAnsi" w:hAnsi="Arial" w:cs="Arial"/>
          <w:color w:val="auto"/>
          <w:lang w:eastAsia="en-US"/>
        </w:rPr>
        <w:t>Če učenec neupravičeno ne obiskuje izbranega izbirnega predmeta, dobi neopravičeno uro. Pouk posameznega izbirnega predmeta je na urniku eno uro na teden, razen izbirnega predmeta tuji jezik, ki je na urniku dve uri na teden. Nekatere vsebine (npr. šport)</w:t>
      </w:r>
      <w:r w:rsidR="003C63FA">
        <w:rPr>
          <w:rFonts w:ascii="Arial" w:eastAsiaTheme="minorHAnsi" w:hAnsi="Arial" w:cs="Arial"/>
          <w:color w:val="auto"/>
          <w:lang w:eastAsia="en-US"/>
        </w:rPr>
        <w:t xml:space="preserve"> se lahko</w:t>
      </w:r>
      <w:r w:rsidRPr="00D23226">
        <w:rPr>
          <w:rFonts w:ascii="Arial" w:eastAsiaTheme="minorHAnsi" w:hAnsi="Arial" w:cs="Arial"/>
          <w:color w:val="auto"/>
          <w:lang w:eastAsia="en-US"/>
        </w:rPr>
        <w:t xml:space="preserve"> </w:t>
      </w:r>
      <w:r w:rsidR="003C63FA">
        <w:rPr>
          <w:rFonts w:ascii="Arial" w:eastAsiaTheme="minorHAnsi" w:hAnsi="Arial" w:cs="Arial"/>
          <w:color w:val="auto"/>
          <w:lang w:eastAsia="en-US"/>
        </w:rPr>
        <w:t>izvajajo</w:t>
      </w:r>
      <w:r w:rsidRPr="00D23226">
        <w:rPr>
          <w:rFonts w:ascii="Arial" w:eastAsiaTheme="minorHAnsi" w:hAnsi="Arial" w:cs="Arial"/>
          <w:color w:val="auto"/>
          <w:lang w:eastAsia="en-US"/>
        </w:rPr>
        <w:t xml:space="preserve"> izjemoma tudi strnjeno izven rednega urnika (ogledi, izleti). Ocenjujejo se s številčnimi ocenami od 1 do 5.</w:t>
      </w:r>
    </w:p>
    <w:p w14:paraId="2A343412" w14:textId="77777777" w:rsidR="003C63FA" w:rsidRDefault="003C63FA" w:rsidP="004B45FF">
      <w:pPr>
        <w:widowControl/>
        <w:contextualSpacing/>
        <w:jc w:val="both"/>
        <w:rPr>
          <w:rFonts w:ascii="Arial" w:eastAsiaTheme="minorHAnsi" w:hAnsi="Arial" w:cs="Arial"/>
          <w:b/>
          <w:color w:val="auto"/>
          <w:lang w:eastAsia="en-US"/>
        </w:rPr>
      </w:pPr>
    </w:p>
    <w:p w14:paraId="2FBE54CE" w14:textId="77777777" w:rsidR="00D23226" w:rsidRPr="003A50B4" w:rsidRDefault="00D23226" w:rsidP="004B45FF">
      <w:pPr>
        <w:widowControl/>
        <w:contextualSpacing/>
        <w:jc w:val="both"/>
        <w:rPr>
          <w:rFonts w:ascii="Arial" w:eastAsiaTheme="minorHAnsi" w:hAnsi="Arial" w:cs="Arial"/>
          <w:b/>
          <w:color w:val="538135" w:themeColor="accent6" w:themeShade="BF"/>
          <w:lang w:eastAsia="en-US"/>
        </w:rPr>
      </w:pPr>
      <w:r w:rsidRPr="003A50B4">
        <w:rPr>
          <w:rFonts w:ascii="Arial" w:eastAsiaTheme="minorHAnsi" w:hAnsi="Arial" w:cs="Arial"/>
          <w:b/>
          <w:color w:val="538135" w:themeColor="accent6" w:themeShade="BF"/>
          <w:lang w:eastAsia="en-US"/>
        </w:rPr>
        <w:t>Oprostitev sodelovanja pri obveznih izbirnih predmetih</w:t>
      </w:r>
    </w:p>
    <w:p w14:paraId="33C83A81" w14:textId="77777777" w:rsidR="00D23226" w:rsidRPr="00D23226" w:rsidRDefault="00D23226" w:rsidP="004B45FF">
      <w:pPr>
        <w:widowControl/>
        <w:contextualSpacing/>
        <w:jc w:val="both"/>
        <w:rPr>
          <w:rFonts w:ascii="Arial" w:eastAsiaTheme="minorHAnsi" w:hAnsi="Arial" w:cs="Arial"/>
          <w:color w:val="auto"/>
          <w:lang w:eastAsia="en-US"/>
        </w:rPr>
      </w:pPr>
      <w:r w:rsidRPr="00D23226">
        <w:rPr>
          <w:rFonts w:ascii="Arial" w:eastAsiaTheme="minorHAnsi" w:hAnsi="Arial" w:cs="Arial"/>
          <w:color w:val="auto"/>
          <w:lang w:eastAsia="en-US"/>
        </w:rPr>
        <w:t xml:space="preserve">Učenec 7., 8. in 9. razreda, ki obiskuje glasbeno šolo z javno veljavnim programom, je na predlog staršev lahko oproščen sodelovanja pri izbirnih predmetih. Učenec je lahko v celoti oproščen sodelovanja pri izbirnih predmetih ali pa le pri eni uri tedensko. Starši vložijo na šolo pisno vlogo z dokazili (potrdilo o vpisu v glasbeno šolo) za oprostitev sodelovanja pri izbirnih predmetih. </w:t>
      </w:r>
    </w:p>
    <w:p w14:paraId="2D6B732A" w14:textId="77777777" w:rsidR="002264EB" w:rsidRDefault="002264EB" w:rsidP="004B45FF">
      <w:pPr>
        <w:widowControl/>
        <w:contextualSpacing/>
        <w:jc w:val="both"/>
        <w:rPr>
          <w:rFonts w:ascii="Arial" w:eastAsiaTheme="minorHAnsi" w:hAnsi="Arial" w:cs="Arial"/>
          <w:b/>
          <w:color w:val="1F3864" w:themeColor="accent5" w:themeShade="80"/>
          <w:lang w:eastAsia="en-US"/>
        </w:rPr>
      </w:pPr>
    </w:p>
    <w:p w14:paraId="076F7D1A" w14:textId="6E5E2983" w:rsidR="0053735D" w:rsidRPr="003A50B4" w:rsidRDefault="00D23226" w:rsidP="004B45FF">
      <w:pPr>
        <w:widowControl/>
        <w:contextualSpacing/>
        <w:jc w:val="both"/>
        <w:rPr>
          <w:rFonts w:ascii="Arial" w:eastAsiaTheme="minorHAnsi" w:hAnsi="Arial" w:cs="Arial"/>
          <w:b/>
          <w:color w:val="538135" w:themeColor="accent6" w:themeShade="BF"/>
          <w:lang w:eastAsia="en-US"/>
        </w:rPr>
      </w:pPr>
      <w:r w:rsidRPr="003A50B4">
        <w:rPr>
          <w:rFonts w:ascii="Arial" w:eastAsiaTheme="minorHAnsi" w:hAnsi="Arial" w:cs="Arial"/>
          <w:b/>
          <w:color w:val="538135" w:themeColor="accent6" w:themeShade="BF"/>
          <w:lang w:eastAsia="en-US"/>
        </w:rPr>
        <w:t>Število skupin izbirnih predmetov</w:t>
      </w:r>
    </w:p>
    <w:p w14:paraId="5B1F0D4F" w14:textId="628570AF" w:rsidR="00D23226" w:rsidRPr="0053735D" w:rsidRDefault="00D23226" w:rsidP="004B45FF">
      <w:pPr>
        <w:widowControl/>
        <w:contextualSpacing/>
        <w:jc w:val="both"/>
        <w:rPr>
          <w:rFonts w:ascii="Arial" w:eastAsiaTheme="minorHAnsi" w:hAnsi="Arial" w:cs="Arial"/>
          <w:b/>
          <w:color w:val="auto"/>
          <w:lang w:eastAsia="en-US"/>
        </w:rPr>
      </w:pPr>
      <w:r w:rsidRPr="00D23226">
        <w:rPr>
          <w:rFonts w:ascii="Arial" w:eastAsiaTheme="minorHAnsi" w:hAnsi="Arial" w:cs="Arial"/>
          <w:color w:val="auto"/>
          <w:lang w:eastAsia="en-US"/>
        </w:rPr>
        <w:t xml:space="preserve">Vseh ponujenih izbirnih predmetov ne bomo mogli izvajati, saj določila MIZŠ predpisujejo število skupin za vsako šolo. Tako bomo izvajali predmete, za katere se bo odločilo več učenk in učencev. Predvidoma bomo v </w:t>
      </w:r>
      <w:r w:rsidR="00555A35">
        <w:rPr>
          <w:rFonts w:ascii="Arial" w:eastAsiaTheme="minorHAnsi" w:hAnsi="Arial" w:cs="Arial"/>
          <w:color w:val="auto"/>
          <w:lang w:eastAsia="en-US"/>
        </w:rPr>
        <w:t xml:space="preserve">naslednjem </w:t>
      </w:r>
      <w:r w:rsidRPr="00D23226">
        <w:rPr>
          <w:rFonts w:ascii="Arial" w:eastAsiaTheme="minorHAnsi" w:hAnsi="Arial" w:cs="Arial"/>
          <w:color w:val="auto"/>
          <w:lang w:eastAsia="en-US"/>
        </w:rPr>
        <w:t xml:space="preserve">šolskem letu lahko </w:t>
      </w:r>
      <w:r w:rsidRPr="00775E6A">
        <w:rPr>
          <w:rFonts w:ascii="Arial" w:eastAsiaTheme="minorHAnsi" w:hAnsi="Arial" w:cs="Arial"/>
          <w:b/>
          <w:bCs/>
          <w:color w:val="auto"/>
          <w:lang w:eastAsia="en-US"/>
        </w:rPr>
        <w:t>oblikovali 5 skupin</w:t>
      </w:r>
      <w:r w:rsidRPr="006105B0">
        <w:rPr>
          <w:rFonts w:ascii="Arial" w:eastAsiaTheme="minorHAnsi" w:hAnsi="Arial" w:cs="Arial"/>
          <w:color w:val="FF0000"/>
          <w:lang w:eastAsia="en-US"/>
        </w:rPr>
        <w:t>.</w:t>
      </w:r>
    </w:p>
    <w:p w14:paraId="514E78BF" w14:textId="77777777" w:rsidR="00D23226" w:rsidRPr="00D23226" w:rsidRDefault="00D23226" w:rsidP="004B45FF">
      <w:pPr>
        <w:widowControl/>
        <w:contextualSpacing/>
        <w:jc w:val="both"/>
        <w:rPr>
          <w:rFonts w:ascii="Arial" w:eastAsiaTheme="minorHAnsi" w:hAnsi="Arial" w:cs="Arial"/>
          <w:color w:val="auto"/>
          <w:lang w:eastAsia="en-US"/>
        </w:rPr>
      </w:pPr>
    </w:p>
    <w:p w14:paraId="4A7B2A8D" w14:textId="77777777" w:rsidR="00D23226" w:rsidRPr="003A50B4" w:rsidRDefault="00D23226" w:rsidP="004B45FF">
      <w:pPr>
        <w:widowControl/>
        <w:contextualSpacing/>
        <w:jc w:val="both"/>
        <w:rPr>
          <w:rFonts w:ascii="Arial" w:eastAsiaTheme="minorHAnsi" w:hAnsi="Arial" w:cs="Arial"/>
          <w:b/>
          <w:color w:val="538135" w:themeColor="accent6" w:themeShade="BF"/>
          <w:lang w:eastAsia="en-US"/>
        </w:rPr>
      </w:pPr>
      <w:r w:rsidRPr="003A50B4">
        <w:rPr>
          <w:rFonts w:ascii="Arial" w:eastAsiaTheme="minorHAnsi" w:hAnsi="Arial" w:cs="Arial"/>
          <w:b/>
          <w:color w:val="538135" w:themeColor="accent6" w:themeShade="BF"/>
          <w:lang w:eastAsia="en-US"/>
        </w:rPr>
        <w:t>Zamenjava izbirnega predmeta</w:t>
      </w:r>
    </w:p>
    <w:p w14:paraId="721C4407" w14:textId="77777777" w:rsidR="00D23226" w:rsidRDefault="00D23226" w:rsidP="004B45FF">
      <w:pPr>
        <w:widowControl/>
        <w:contextualSpacing/>
        <w:jc w:val="both"/>
        <w:rPr>
          <w:rFonts w:ascii="Arial" w:eastAsiaTheme="minorHAnsi" w:hAnsi="Arial" w:cs="Arial"/>
          <w:color w:val="auto"/>
          <w:lang w:eastAsia="en-US"/>
        </w:rPr>
      </w:pPr>
      <w:r w:rsidRPr="00D23226">
        <w:rPr>
          <w:rFonts w:ascii="Arial" w:eastAsiaTheme="minorHAnsi" w:hAnsi="Arial" w:cs="Arial"/>
          <w:color w:val="auto"/>
          <w:lang w:eastAsia="en-US"/>
        </w:rPr>
        <w:t xml:space="preserve">Učenec ima v začetku šolskega leta mesec dni časa (septembra) za spremembo  izbirnega predmeta, če le-ta ne vpliva na drugačno oblikovanje skupin. Vključi se lahko v skupine, kjer je še prosto mesto in ki je časovno usklajena z njegovim urnikom.  </w:t>
      </w:r>
    </w:p>
    <w:p w14:paraId="416AB475" w14:textId="77777777" w:rsidR="0053735D" w:rsidRDefault="0053735D" w:rsidP="004B45FF">
      <w:pPr>
        <w:widowControl/>
        <w:contextualSpacing/>
        <w:jc w:val="both"/>
        <w:rPr>
          <w:rFonts w:ascii="Arial" w:eastAsiaTheme="minorHAnsi" w:hAnsi="Arial" w:cs="Arial"/>
          <w:color w:val="auto"/>
          <w:lang w:eastAsia="en-US"/>
        </w:rPr>
      </w:pPr>
    </w:p>
    <w:p w14:paraId="3599C658" w14:textId="77777777" w:rsidR="003C63FA" w:rsidRDefault="003C63FA" w:rsidP="004B45FF">
      <w:pPr>
        <w:widowControl/>
        <w:contextualSpacing/>
        <w:jc w:val="both"/>
        <w:rPr>
          <w:rFonts w:ascii="Arial" w:eastAsiaTheme="minorHAnsi" w:hAnsi="Arial" w:cs="Arial"/>
          <w:color w:val="auto"/>
          <w:lang w:eastAsia="en-US"/>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4961"/>
      </w:tblGrid>
      <w:tr w:rsidR="00B05826" w:rsidRPr="00B05826" w14:paraId="04B6E6FE" w14:textId="77777777" w:rsidTr="003A50B4">
        <w:trPr>
          <w:jc w:val="center"/>
        </w:trPr>
        <w:tc>
          <w:tcPr>
            <w:tcW w:w="4957" w:type="dxa"/>
            <w:shd w:val="clear" w:color="auto" w:fill="C5E0B3" w:themeFill="accent6" w:themeFillTint="66"/>
          </w:tcPr>
          <w:p w14:paraId="1FAADB52" w14:textId="3107A534" w:rsidR="00B05826" w:rsidRPr="00B05826" w:rsidRDefault="00B05826" w:rsidP="003A50B4">
            <w:pPr>
              <w:widowControl/>
              <w:jc w:val="center"/>
              <w:rPr>
                <w:rFonts w:ascii="Arial" w:hAnsi="Arial" w:cs="Arial"/>
                <w:b/>
                <w:color w:val="auto"/>
                <w:lang w:eastAsia="en-US" w:bidi="en-US"/>
              </w:rPr>
            </w:pPr>
            <w:r w:rsidRPr="00B05826">
              <w:rPr>
                <w:rFonts w:ascii="Arial" w:hAnsi="Arial" w:cs="Arial"/>
                <w:b/>
                <w:color w:val="auto"/>
                <w:lang w:eastAsia="en-US" w:bidi="en-US"/>
              </w:rPr>
              <w:t>Družboslovno-humanistični predmeti</w:t>
            </w:r>
          </w:p>
        </w:tc>
        <w:tc>
          <w:tcPr>
            <w:tcW w:w="4961" w:type="dxa"/>
            <w:shd w:val="clear" w:color="auto" w:fill="C5E0B3" w:themeFill="accent6" w:themeFillTint="66"/>
          </w:tcPr>
          <w:p w14:paraId="1231347A" w14:textId="77777777" w:rsidR="00B05826" w:rsidRPr="00B05826" w:rsidRDefault="00B05826" w:rsidP="004B45FF">
            <w:pPr>
              <w:widowControl/>
              <w:jc w:val="center"/>
              <w:rPr>
                <w:rFonts w:ascii="Arial" w:hAnsi="Arial" w:cs="Arial"/>
                <w:b/>
                <w:color w:val="auto"/>
                <w:lang w:eastAsia="en-US" w:bidi="en-US"/>
              </w:rPr>
            </w:pPr>
            <w:r w:rsidRPr="00B05826">
              <w:rPr>
                <w:rFonts w:ascii="Arial" w:hAnsi="Arial" w:cs="Arial"/>
                <w:b/>
                <w:color w:val="auto"/>
                <w:lang w:eastAsia="en-US" w:bidi="en-US"/>
              </w:rPr>
              <w:t>Naravoslovno-tehnični predmeti</w:t>
            </w:r>
          </w:p>
        </w:tc>
      </w:tr>
      <w:tr w:rsidR="003A50B4" w:rsidRPr="00B05826" w14:paraId="1256E7B6" w14:textId="77777777" w:rsidTr="006B5197">
        <w:trPr>
          <w:jc w:val="center"/>
        </w:trPr>
        <w:tc>
          <w:tcPr>
            <w:tcW w:w="9918" w:type="dxa"/>
            <w:gridSpan w:val="2"/>
          </w:tcPr>
          <w:p w14:paraId="6634CADA" w14:textId="4B5B1475" w:rsidR="003A50B4" w:rsidRPr="003A50B4" w:rsidRDefault="003A50B4" w:rsidP="003A50B4">
            <w:pPr>
              <w:widowControl/>
              <w:jc w:val="center"/>
              <w:rPr>
                <w:rFonts w:ascii="Arial" w:hAnsi="Arial" w:cs="Arial"/>
                <w:bCs/>
                <w:color w:val="333333"/>
                <w:u w:val="single"/>
                <w:lang w:eastAsia="en-US" w:bidi="en-US"/>
              </w:rPr>
            </w:pPr>
            <w:r w:rsidRPr="00B05826">
              <w:rPr>
                <w:rFonts w:ascii="Arial" w:hAnsi="Arial" w:cs="Arial"/>
                <w:bCs/>
                <w:color w:val="333333"/>
                <w:u w:val="single"/>
                <w:lang w:eastAsia="en-US" w:bidi="en-US"/>
              </w:rPr>
              <w:t>Triletni predmeti, lahko tudi krajši</w:t>
            </w:r>
          </w:p>
        </w:tc>
      </w:tr>
      <w:tr w:rsidR="00B05826" w:rsidRPr="00B05826" w14:paraId="37950233" w14:textId="77777777" w:rsidTr="003A50B4">
        <w:trPr>
          <w:jc w:val="center"/>
        </w:trPr>
        <w:tc>
          <w:tcPr>
            <w:tcW w:w="4957" w:type="dxa"/>
          </w:tcPr>
          <w:p w14:paraId="2CCB9815" w14:textId="77777777" w:rsidR="00B05826" w:rsidRDefault="00B05826" w:rsidP="004B45FF">
            <w:pPr>
              <w:widowControl/>
              <w:rPr>
                <w:rFonts w:ascii="Arial" w:hAnsi="Arial" w:cs="Arial"/>
                <w:bCs/>
                <w:color w:val="auto"/>
                <w:lang w:eastAsia="en-US" w:bidi="en-US"/>
              </w:rPr>
            </w:pPr>
            <w:r w:rsidRPr="00B05826">
              <w:rPr>
                <w:rFonts w:ascii="Arial" w:hAnsi="Arial" w:cs="Arial"/>
                <w:b/>
                <w:color w:val="auto"/>
                <w:lang w:eastAsia="en-US" w:bidi="en-US"/>
              </w:rPr>
              <w:t>Angleščina</w:t>
            </w:r>
            <w:r w:rsidR="00651419">
              <w:rPr>
                <w:rFonts w:ascii="Arial" w:hAnsi="Arial" w:cs="Arial"/>
                <w:b/>
                <w:color w:val="auto"/>
                <w:lang w:eastAsia="en-US" w:bidi="en-US"/>
              </w:rPr>
              <w:t xml:space="preserve"> I</w:t>
            </w:r>
            <w:r w:rsidRPr="00B05826">
              <w:rPr>
                <w:rFonts w:ascii="Arial" w:hAnsi="Arial" w:cs="Arial"/>
                <w:b/>
                <w:color w:val="auto"/>
                <w:lang w:eastAsia="en-US" w:bidi="en-US"/>
              </w:rPr>
              <w:t xml:space="preserve"> </w:t>
            </w:r>
            <w:r w:rsidR="00651419" w:rsidRPr="00651419">
              <w:rPr>
                <w:rFonts w:ascii="Arial" w:hAnsi="Arial" w:cs="Arial"/>
                <w:bCs/>
                <w:color w:val="auto"/>
                <w:lang w:eastAsia="en-US" w:bidi="en-US"/>
              </w:rPr>
              <w:t>(7. r.)</w:t>
            </w:r>
          </w:p>
          <w:p w14:paraId="1D4D4C5C" w14:textId="31CD3474" w:rsidR="00651419" w:rsidRDefault="00651419" w:rsidP="004B45FF">
            <w:pPr>
              <w:widowControl/>
              <w:rPr>
                <w:rFonts w:ascii="Arial" w:hAnsi="Arial" w:cs="Arial"/>
                <w:bCs/>
                <w:color w:val="auto"/>
                <w:lang w:eastAsia="en-US" w:bidi="en-US"/>
              </w:rPr>
            </w:pPr>
            <w:r w:rsidRPr="00B05826">
              <w:rPr>
                <w:rFonts w:ascii="Arial" w:hAnsi="Arial" w:cs="Arial"/>
                <w:b/>
                <w:color w:val="auto"/>
                <w:lang w:eastAsia="en-US" w:bidi="en-US"/>
              </w:rPr>
              <w:t>Angleščina</w:t>
            </w:r>
            <w:r>
              <w:rPr>
                <w:rFonts w:ascii="Arial" w:hAnsi="Arial" w:cs="Arial"/>
                <w:b/>
                <w:color w:val="auto"/>
                <w:lang w:eastAsia="en-US" w:bidi="en-US"/>
              </w:rPr>
              <w:t xml:space="preserve"> II</w:t>
            </w:r>
            <w:r w:rsidRPr="00B05826">
              <w:rPr>
                <w:rFonts w:ascii="Arial" w:hAnsi="Arial" w:cs="Arial"/>
                <w:b/>
                <w:color w:val="auto"/>
                <w:lang w:eastAsia="en-US" w:bidi="en-US"/>
              </w:rPr>
              <w:t xml:space="preserve"> </w:t>
            </w:r>
            <w:r w:rsidRPr="00651419">
              <w:rPr>
                <w:rFonts w:ascii="Arial" w:hAnsi="Arial" w:cs="Arial"/>
                <w:bCs/>
                <w:color w:val="auto"/>
                <w:lang w:eastAsia="en-US" w:bidi="en-US"/>
              </w:rPr>
              <w:t>(</w:t>
            </w:r>
            <w:r>
              <w:rPr>
                <w:rFonts w:ascii="Arial" w:hAnsi="Arial" w:cs="Arial"/>
                <w:bCs/>
                <w:color w:val="auto"/>
                <w:lang w:eastAsia="en-US" w:bidi="en-US"/>
              </w:rPr>
              <w:t>8</w:t>
            </w:r>
            <w:r w:rsidRPr="00651419">
              <w:rPr>
                <w:rFonts w:ascii="Arial" w:hAnsi="Arial" w:cs="Arial"/>
                <w:bCs/>
                <w:color w:val="auto"/>
                <w:lang w:eastAsia="en-US" w:bidi="en-US"/>
              </w:rPr>
              <w:t>. r.)</w:t>
            </w:r>
          </w:p>
          <w:p w14:paraId="43DED104" w14:textId="77777777" w:rsidR="00651419" w:rsidRDefault="00651419" w:rsidP="004B45FF">
            <w:pPr>
              <w:widowControl/>
              <w:rPr>
                <w:rFonts w:ascii="Arial" w:hAnsi="Arial" w:cs="Arial"/>
                <w:bCs/>
                <w:color w:val="auto"/>
                <w:lang w:eastAsia="en-US" w:bidi="en-US"/>
              </w:rPr>
            </w:pPr>
            <w:r w:rsidRPr="00B05826">
              <w:rPr>
                <w:rFonts w:ascii="Arial" w:hAnsi="Arial" w:cs="Arial"/>
                <w:b/>
                <w:color w:val="auto"/>
                <w:lang w:eastAsia="en-US" w:bidi="en-US"/>
              </w:rPr>
              <w:t>Angleščina</w:t>
            </w:r>
            <w:r>
              <w:rPr>
                <w:rFonts w:ascii="Arial" w:hAnsi="Arial" w:cs="Arial"/>
                <w:b/>
                <w:color w:val="auto"/>
                <w:lang w:eastAsia="en-US" w:bidi="en-US"/>
              </w:rPr>
              <w:t xml:space="preserve"> III</w:t>
            </w:r>
            <w:r w:rsidRPr="00B05826">
              <w:rPr>
                <w:rFonts w:ascii="Arial" w:hAnsi="Arial" w:cs="Arial"/>
                <w:b/>
                <w:color w:val="auto"/>
                <w:lang w:eastAsia="en-US" w:bidi="en-US"/>
              </w:rPr>
              <w:t xml:space="preserve"> </w:t>
            </w:r>
            <w:r w:rsidRPr="00651419">
              <w:rPr>
                <w:rFonts w:ascii="Arial" w:hAnsi="Arial" w:cs="Arial"/>
                <w:bCs/>
                <w:color w:val="auto"/>
                <w:lang w:eastAsia="en-US" w:bidi="en-US"/>
              </w:rPr>
              <w:t>(</w:t>
            </w:r>
            <w:r>
              <w:rPr>
                <w:rFonts w:ascii="Arial" w:hAnsi="Arial" w:cs="Arial"/>
                <w:bCs/>
                <w:color w:val="auto"/>
                <w:lang w:eastAsia="en-US" w:bidi="en-US"/>
              </w:rPr>
              <w:t>9</w:t>
            </w:r>
            <w:r w:rsidRPr="00651419">
              <w:rPr>
                <w:rFonts w:ascii="Arial" w:hAnsi="Arial" w:cs="Arial"/>
                <w:bCs/>
                <w:color w:val="auto"/>
                <w:lang w:eastAsia="en-US" w:bidi="en-US"/>
              </w:rPr>
              <w:t>. r.)</w:t>
            </w:r>
          </w:p>
          <w:p w14:paraId="50802EB6" w14:textId="77777777" w:rsidR="003A50B4" w:rsidRDefault="003A50B4" w:rsidP="004B45FF">
            <w:pPr>
              <w:widowControl/>
              <w:rPr>
                <w:rFonts w:ascii="Arial" w:hAnsi="Arial" w:cs="Arial"/>
                <w:bCs/>
                <w:color w:val="auto"/>
                <w:lang w:eastAsia="en-US" w:bidi="en-US"/>
              </w:rPr>
            </w:pPr>
          </w:p>
          <w:p w14:paraId="5E626286" w14:textId="77777777" w:rsidR="003A50B4" w:rsidRDefault="003A50B4" w:rsidP="004B45FF">
            <w:pPr>
              <w:widowControl/>
              <w:rPr>
                <w:rFonts w:ascii="Arial" w:hAnsi="Arial" w:cs="Arial"/>
                <w:bCs/>
                <w:color w:val="auto"/>
                <w:lang w:eastAsia="en-US" w:bidi="en-US"/>
              </w:rPr>
            </w:pPr>
            <w:r w:rsidRPr="00696A23">
              <w:rPr>
                <w:rFonts w:ascii="Arial" w:hAnsi="Arial" w:cs="Arial"/>
                <w:b/>
                <w:color w:val="auto"/>
                <w:lang w:eastAsia="en-US" w:bidi="en-US"/>
              </w:rPr>
              <w:t xml:space="preserve">Verstva in etika I </w:t>
            </w:r>
            <w:r w:rsidRPr="00696A23">
              <w:rPr>
                <w:rFonts w:ascii="Arial" w:hAnsi="Arial" w:cs="Arial"/>
                <w:bCs/>
                <w:color w:val="auto"/>
                <w:lang w:eastAsia="en-US" w:bidi="en-US"/>
              </w:rPr>
              <w:t>(7., 8., 9. razred)</w:t>
            </w:r>
          </w:p>
          <w:p w14:paraId="0E590E21" w14:textId="02465D27" w:rsidR="003A50B4" w:rsidRPr="00B05826" w:rsidRDefault="003A50B4" w:rsidP="004B45FF">
            <w:pPr>
              <w:widowControl/>
              <w:rPr>
                <w:rFonts w:ascii="Arial" w:hAnsi="Arial" w:cs="Arial"/>
                <w:b/>
                <w:color w:val="auto"/>
                <w:lang w:eastAsia="en-US" w:bidi="en-US"/>
              </w:rPr>
            </w:pPr>
          </w:p>
        </w:tc>
        <w:tc>
          <w:tcPr>
            <w:tcW w:w="4961" w:type="dxa"/>
          </w:tcPr>
          <w:p w14:paraId="258E07BF" w14:textId="78AC62F4" w:rsidR="003A50B4" w:rsidRPr="00775E6A" w:rsidRDefault="003A50B4" w:rsidP="003A50B4">
            <w:pPr>
              <w:widowControl/>
              <w:rPr>
                <w:rFonts w:ascii="Arial" w:hAnsi="Arial" w:cs="Arial"/>
                <w:b/>
                <w:color w:val="auto"/>
                <w:lang w:eastAsia="en-US" w:bidi="en-US"/>
              </w:rPr>
            </w:pPr>
            <w:r w:rsidRPr="00775E6A">
              <w:rPr>
                <w:rFonts w:ascii="Arial" w:hAnsi="Arial" w:cs="Arial"/>
                <w:b/>
                <w:color w:val="auto"/>
                <w:lang w:eastAsia="en-US" w:bidi="en-US"/>
              </w:rPr>
              <w:t xml:space="preserve">Logika I </w:t>
            </w:r>
            <w:r w:rsidRPr="00775E6A">
              <w:rPr>
                <w:rFonts w:ascii="Arial" w:hAnsi="Arial" w:cs="Arial"/>
                <w:bCs/>
                <w:color w:val="auto"/>
                <w:lang w:eastAsia="en-US" w:bidi="en-US"/>
              </w:rPr>
              <w:t>(7. razred)</w:t>
            </w:r>
          </w:p>
          <w:p w14:paraId="54CBED72" w14:textId="77777777" w:rsidR="003A50B4" w:rsidRPr="00775E6A" w:rsidRDefault="003A50B4" w:rsidP="003A50B4">
            <w:pPr>
              <w:widowControl/>
              <w:rPr>
                <w:rFonts w:ascii="Arial" w:hAnsi="Arial" w:cs="Arial"/>
                <w:b/>
                <w:color w:val="auto"/>
                <w:lang w:eastAsia="en-US" w:bidi="en-US"/>
              </w:rPr>
            </w:pPr>
            <w:r w:rsidRPr="00775E6A">
              <w:rPr>
                <w:rFonts w:ascii="Arial" w:hAnsi="Arial" w:cs="Arial"/>
                <w:b/>
                <w:color w:val="auto"/>
                <w:lang w:eastAsia="en-US" w:bidi="en-US"/>
              </w:rPr>
              <w:t xml:space="preserve">Logika II </w:t>
            </w:r>
            <w:r w:rsidRPr="00775E6A">
              <w:rPr>
                <w:rFonts w:ascii="Arial" w:hAnsi="Arial" w:cs="Arial"/>
                <w:bCs/>
                <w:color w:val="auto"/>
                <w:lang w:eastAsia="en-US" w:bidi="en-US"/>
              </w:rPr>
              <w:t>(8., razred)</w:t>
            </w:r>
          </w:p>
          <w:p w14:paraId="2E611E0F" w14:textId="77777777" w:rsidR="003A50B4" w:rsidRDefault="003A50B4" w:rsidP="003A50B4">
            <w:pPr>
              <w:widowControl/>
              <w:rPr>
                <w:rFonts w:ascii="Arial" w:hAnsi="Arial" w:cs="Arial"/>
                <w:bCs/>
                <w:color w:val="auto"/>
                <w:lang w:eastAsia="en-US" w:bidi="en-US"/>
              </w:rPr>
            </w:pPr>
            <w:r w:rsidRPr="00775E6A">
              <w:rPr>
                <w:rFonts w:ascii="Arial" w:hAnsi="Arial" w:cs="Arial"/>
                <w:b/>
                <w:color w:val="auto"/>
                <w:lang w:eastAsia="en-US" w:bidi="en-US"/>
              </w:rPr>
              <w:t xml:space="preserve">Logika III </w:t>
            </w:r>
            <w:r w:rsidRPr="00775E6A">
              <w:rPr>
                <w:rFonts w:ascii="Arial" w:hAnsi="Arial" w:cs="Arial"/>
                <w:bCs/>
                <w:color w:val="auto"/>
                <w:lang w:eastAsia="en-US" w:bidi="en-US"/>
              </w:rPr>
              <w:t>(9. razred</w:t>
            </w:r>
            <w:r w:rsidRPr="00696A23">
              <w:rPr>
                <w:rFonts w:ascii="Arial" w:hAnsi="Arial" w:cs="Arial"/>
                <w:bCs/>
                <w:color w:val="auto"/>
                <w:lang w:eastAsia="en-US" w:bidi="en-US"/>
              </w:rPr>
              <w:t>)</w:t>
            </w:r>
          </w:p>
          <w:p w14:paraId="044A75C7" w14:textId="5ECAF1A6" w:rsidR="00B05826" w:rsidRPr="00B05826" w:rsidRDefault="00B05826" w:rsidP="004B45FF">
            <w:pPr>
              <w:widowControl/>
              <w:rPr>
                <w:rFonts w:ascii="Arial" w:hAnsi="Arial" w:cs="Arial"/>
                <w:b/>
                <w:color w:val="auto"/>
                <w:lang w:eastAsia="en-US" w:bidi="en-US"/>
              </w:rPr>
            </w:pPr>
          </w:p>
        </w:tc>
      </w:tr>
      <w:tr w:rsidR="003A50B4" w:rsidRPr="00B05826" w14:paraId="1ED670F0" w14:textId="77777777" w:rsidTr="003E55B6">
        <w:trPr>
          <w:jc w:val="center"/>
        </w:trPr>
        <w:tc>
          <w:tcPr>
            <w:tcW w:w="9918" w:type="dxa"/>
            <w:gridSpan w:val="2"/>
          </w:tcPr>
          <w:p w14:paraId="43C605B9" w14:textId="7AB00E7B" w:rsidR="003A50B4" w:rsidRPr="00775E6A" w:rsidRDefault="003A50B4" w:rsidP="003A50B4">
            <w:pPr>
              <w:widowControl/>
              <w:jc w:val="center"/>
              <w:rPr>
                <w:rFonts w:ascii="Arial" w:hAnsi="Arial" w:cs="Arial"/>
                <w:b/>
                <w:color w:val="auto"/>
                <w:lang w:eastAsia="en-US" w:bidi="en-US"/>
              </w:rPr>
            </w:pPr>
            <w:r w:rsidRPr="00B05826">
              <w:rPr>
                <w:rFonts w:ascii="Arial" w:eastAsia="Times New Roman" w:hAnsi="Arial" w:cs="Arial"/>
                <w:bCs/>
                <w:color w:val="333333"/>
                <w:u w:val="single"/>
              </w:rPr>
              <w:t>Enoletni predmeti, vezani na razred</w:t>
            </w:r>
          </w:p>
        </w:tc>
      </w:tr>
      <w:tr w:rsidR="00B05826" w:rsidRPr="00B05826" w14:paraId="5832BEF4" w14:textId="77777777" w:rsidTr="003A50B4">
        <w:trPr>
          <w:jc w:val="center"/>
        </w:trPr>
        <w:tc>
          <w:tcPr>
            <w:tcW w:w="4957" w:type="dxa"/>
          </w:tcPr>
          <w:p w14:paraId="1EF19B02" w14:textId="3007C03F" w:rsidR="00B05826" w:rsidRPr="00B05826" w:rsidRDefault="00B05826" w:rsidP="004B45FF">
            <w:pPr>
              <w:widowControl/>
              <w:rPr>
                <w:rFonts w:ascii="Arial" w:hAnsi="Arial" w:cs="Arial"/>
                <w:color w:val="auto"/>
                <w:lang w:eastAsia="en-US" w:bidi="en-US"/>
              </w:rPr>
            </w:pPr>
            <w:r w:rsidRPr="00B05826">
              <w:rPr>
                <w:rFonts w:ascii="Arial" w:hAnsi="Arial" w:cs="Arial"/>
                <w:b/>
                <w:color w:val="auto"/>
                <w:lang w:eastAsia="en-US" w:bidi="en-US"/>
              </w:rPr>
              <w:t>Retorika</w:t>
            </w:r>
            <w:r w:rsidR="00651419">
              <w:rPr>
                <w:rFonts w:ascii="Arial" w:hAnsi="Arial" w:cs="Arial"/>
                <w:b/>
                <w:color w:val="auto"/>
                <w:lang w:eastAsia="en-US" w:bidi="en-US"/>
              </w:rPr>
              <w:t xml:space="preserve"> </w:t>
            </w:r>
            <w:r w:rsidR="00651419">
              <w:rPr>
                <w:rFonts w:ascii="Arial" w:hAnsi="Arial" w:cs="Arial"/>
                <w:bCs/>
                <w:color w:val="auto"/>
                <w:lang w:eastAsia="en-US" w:bidi="en-US"/>
              </w:rPr>
              <w:t>(9. razred)</w:t>
            </w:r>
          </w:p>
        </w:tc>
        <w:tc>
          <w:tcPr>
            <w:tcW w:w="4961" w:type="dxa"/>
          </w:tcPr>
          <w:p w14:paraId="35D45067" w14:textId="77777777" w:rsidR="00B05826" w:rsidRPr="00CF5135" w:rsidRDefault="00CF5135" w:rsidP="004B45FF">
            <w:pPr>
              <w:widowControl/>
              <w:rPr>
                <w:rFonts w:ascii="Arial" w:eastAsia="Times New Roman" w:hAnsi="Arial" w:cs="Arial"/>
                <w:b/>
                <w:bCs/>
                <w:color w:val="333333"/>
              </w:rPr>
            </w:pPr>
            <w:r w:rsidRPr="00CF5135">
              <w:rPr>
                <w:rFonts w:ascii="Arial" w:eastAsia="Times New Roman" w:hAnsi="Arial" w:cs="Arial"/>
                <w:b/>
                <w:bCs/>
                <w:color w:val="333333"/>
              </w:rPr>
              <w:t>/</w:t>
            </w:r>
          </w:p>
          <w:p w14:paraId="2D1D4D7F" w14:textId="77777777" w:rsidR="00B05826" w:rsidRPr="00B05826" w:rsidRDefault="00B05826" w:rsidP="004B45FF">
            <w:pPr>
              <w:widowControl/>
              <w:rPr>
                <w:rFonts w:ascii="Arial" w:hAnsi="Arial" w:cs="Arial"/>
                <w:b/>
                <w:color w:val="333333"/>
                <w:lang w:eastAsia="en-US" w:bidi="en-US"/>
              </w:rPr>
            </w:pPr>
            <w:r w:rsidRPr="00B05826">
              <w:rPr>
                <w:rFonts w:cs="Times New Roman"/>
                <w:b/>
                <w:color w:val="auto"/>
                <w:sz w:val="22"/>
                <w:szCs w:val="22"/>
                <w:lang w:eastAsia="en-US" w:bidi="en-US"/>
              </w:rPr>
              <w:t xml:space="preserve"> </w:t>
            </w:r>
          </w:p>
        </w:tc>
      </w:tr>
      <w:tr w:rsidR="003A50B4" w:rsidRPr="00B05826" w14:paraId="141F022D" w14:textId="77777777" w:rsidTr="00B8469E">
        <w:trPr>
          <w:jc w:val="center"/>
        </w:trPr>
        <w:tc>
          <w:tcPr>
            <w:tcW w:w="9918" w:type="dxa"/>
            <w:gridSpan w:val="2"/>
          </w:tcPr>
          <w:p w14:paraId="384A43FD" w14:textId="5CFFF625" w:rsidR="003A50B4" w:rsidRPr="003A50B4" w:rsidRDefault="003A50B4" w:rsidP="003A50B4">
            <w:pPr>
              <w:widowControl/>
              <w:jc w:val="center"/>
              <w:rPr>
                <w:rFonts w:ascii="Arial" w:eastAsia="Times New Roman" w:hAnsi="Arial" w:cs="Arial"/>
                <w:bCs/>
                <w:color w:val="333333"/>
                <w:u w:val="single"/>
              </w:rPr>
            </w:pPr>
            <w:r w:rsidRPr="00B05826">
              <w:rPr>
                <w:rFonts w:ascii="Arial" w:eastAsia="Times New Roman" w:hAnsi="Arial" w:cs="Arial"/>
                <w:bCs/>
                <w:color w:val="333333"/>
                <w:u w:val="single"/>
              </w:rPr>
              <w:t>Enoletni predmeti</w:t>
            </w:r>
          </w:p>
        </w:tc>
      </w:tr>
      <w:tr w:rsidR="00B05826" w:rsidRPr="00B05826" w14:paraId="5C18F6F1" w14:textId="77777777" w:rsidTr="003A50B4">
        <w:trPr>
          <w:jc w:val="center"/>
        </w:trPr>
        <w:tc>
          <w:tcPr>
            <w:tcW w:w="4957" w:type="dxa"/>
          </w:tcPr>
          <w:p w14:paraId="2CCFA6A6" w14:textId="48BEC112" w:rsidR="00B05826" w:rsidRPr="00775E6A" w:rsidRDefault="00555A35" w:rsidP="004B45FF">
            <w:pPr>
              <w:widowControl/>
              <w:rPr>
                <w:rFonts w:ascii="Arial" w:eastAsia="Times New Roman" w:hAnsi="Arial" w:cs="Arial"/>
                <w:b/>
                <w:color w:val="auto"/>
              </w:rPr>
            </w:pPr>
            <w:r w:rsidRPr="00775E6A">
              <w:rPr>
                <w:rFonts w:ascii="Arial" w:eastAsia="Times New Roman" w:hAnsi="Arial" w:cs="Arial"/>
                <w:b/>
                <w:color w:val="auto"/>
              </w:rPr>
              <w:t xml:space="preserve">Filmska vzgoja </w:t>
            </w:r>
            <w:r w:rsidR="00775E6A" w:rsidRPr="00775E6A">
              <w:rPr>
                <w:rFonts w:ascii="Arial" w:eastAsia="Times New Roman" w:hAnsi="Arial" w:cs="Arial"/>
                <w:b/>
                <w:color w:val="auto"/>
              </w:rPr>
              <w:t xml:space="preserve">1 </w:t>
            </w:r>
            <w:r w:rsidR="00775E6A" w:rsidRPr="00A82AFB">
              <w:rPr>
                <w:rFonts w:ascii="Arial" w:hAnsi="Arial" w:cs="Arial"/>
                <w:bCs/>
                <w:color w:val="auto"/>
                <w:lang w:eastAsia="en-US" w:bidi="en-US"/>
              </w:rPr>
              <w:t>(7., 8., 9. razred)</w:t>
            </w:r>
          </w:p>
          <w:p w14:paraId="353906CC" w14:textId="2F3366C4" w:rsidR="00B05826" w:rsidRPr="00B05826" w:rsidRDefault="00775E6A" w:rsidP="004B45FF">
            <w:pPr>
              <w:widowControl/>
              <w:rPr>
                <w:rFonts w:ascii="Arial" w:eastAsia="Times New Roman" w:hAnsi="Arial" w:cs="Arial"/>
                <w:b/>
                <w:bCs/>
                <w:color w:val="333333"/>
              </w:rPr>
            </w:pPr>
            <w:r w:rsidRPr="00775E6A">
              <w:rPr>
                <w:rFonts w:ascii="Arial" w:eastAsia="Times New Roman" w:hAnsi="Arial" w:cs="Arial"/>
                <w:b/>
                <w:bCs/>
                <w:color w:val="auto"/>
              </w:rPr>
              <w:t>G</w:t>
            </w:r>
            <w:r w:rsidR="00DD01A5" w:rsidRPr="00775E6A">
              <w:rPr>
                <w:rFonts w:ascii="Arial" w:eastAsia="Times New Roman" w:hAnsi="Arial" w:cs="Arial"/>
                <w:b/>
                <w:bCs/>
                <w:color w:val="auto"/>
              </w:rPr>
              <w:t>ledališki klub</w:t>
            </w:r>
            <w:r>
              <w:rPr>
                <w:rFonts w:ascii="Arial" w:eastAsia="Times New Roman" w:hAnsi="Arial" w:cs="Arial"/>
                <w:b/>
                <w:bCs/>
                <w:color w:val="auto"/>
              </w:rPr>
              <w:t xml:space="preserve"> </w:t>
            </w:r>
            <w:r w:rsidRPr="00A82AFB">
              <w:rPr>
                <w:rFonts w:ascii="Arial" w:hAnsi="Arial" w:cs="Arial"/>
                <w:bCs/>
                <w:color w:val="auto"/>
                <w:lang w:eastAsia="en-US" w:bidi="en-US"/>
              </w:rPr>
              <w:t>(7., 8., 9. razred)</w:t>
            </w:r>
          </w:p>
        </w:tc>
        <w:tc>
          <w:tcPr>
            <w:tcW w:w="4961" w:type="dxa"/>
          </w:tcPr>
          <w:p w14:paraId="680C8EDE" w14:textId="4E1BD5EF" w:rsidR="00B05826" w:rsidRPr="00A82AFB" w:rsidRDefault="00555A35" w:rsidP="004B45FF">
            <w:pPr>
              <w:widowControl/>
              <w:rPr>
                <w:rFonts w:ascii="Arial" w:hAnsi="Arial" w:cs="Arial"/>
                <w:bCs/>
                <w:color w:val="auto"/>
                <w:lang w:eastAsia="en-US" w:bidi="en-US"/>
              </w:rPr>
            </w:pPr>
            <w:r>
              <w:rPr>
                <w:rFonts w:ascii="Arial" w:eastAsia="Times New Roman" w:hAnsi="Arial" w:cs="Arial"/>
                <w:b/>
                <w:bCs/>
                <w:color w:val="auto"/>
              </w:rPr>
              <w:t>Šport za zdravje</w:t>
            </w:r>
            <w:r w:rsidR="00D0275C" w:rsidRPr="00A82AFB">
              <w:rPr>
                <w:rFonts w:ascii="Arial" w:eastAsia="Times New Roman" w:hAnsi="Arial" w:cs="Arial"/>
                <w:b/>
                <w:bCs/>
                <w:color w:val="auto"/>
              </w:rPr>
              <w:t xml:space="preserve"> </w:t>
            </w:r>
            <w:r w:rsidR="00651419" w:rsidRPr="00A82AFB">
              <w:rPr>
                <w:rFonts w:ascii="Arial" w:hAnsi="Arial" w:cs="Arial"/>
                <w:bCs/>
                <w:color w:val="auto"/>
                <w:lang w:eastAsia="en-US" w:bidi="en-US"/>
              </w:rPr>
              <w:t>(7., 8., 9. razred)</w:t>
            </w:r>
          </w:p>
          <w:p w14:paraId="1DFBB344" w14:textId="12EFCE1E" w:rsidR="00BB78B5" w:rsidRPr="00B05826" w:rsidRDefault="00555A35" w:rsidP="004B45FF">
            <w:pPr>
              <w:widowControl/>
              <w:rPr>
                <w:rFonts w:ascii="Arial" w:eastAsia="Times New Roman" w:hAnsi="Arial" w:cs="Arial"/>
                <w:b/>
                <w:bCs/>
                <w:color w:val="auto"/>
                <w:u w:val="single"/>
              </w:rPr>
            </w:pPr>
            <w:r w:rsidRPr="00775E6A">
              <w:rPr>
                <w:rFonts w:ascii="Arial" w:hAnsi="Arial" w:cs="Arial"/>
                <w:b/>
                <w:color w:val="auto"/>
                <w:lang w:eastAsia="en-US" w:bidi="en-US"/>
              </w:rPr>
              <w:t>Sonce, Luna in Zemlja</w:t>
            </w:r>
            <w:r w:rsidR="00C206EE" w:rsidRPr="00775E6A">
              <w:rPr>
                <w:rFonts w:ascii="Arial" w:hAnsi="Arial" w:cs="Arial"/>
                <w:b/>
                <w:color w:val="auto"/>
                <w:lang w:eastAsia="en-US" w:bidi="en-US"/>
              </w:rPr>
              <w:t xml:space="preserve"> </w:t>
            </w:r>
            <w:r w:rsidR="00C206EE" w:rsidRPr="00A82AFB">
              <w:rPr>
                <w:rFonts w:ascii="Arial" w:hAnsi="Arial" w:cs="Arial"/>
                <w:bCs/>
                <w:color w:val="auto"/>
                <w:sz w:val="22"/>
                <w:lang w:eastAsia="en-US" w:bidi="en-US"/>
              </w:rPr>
              <w:t>(7., 8., 9. razred)</w:t>
            </w:r>
          </w:p>
        </w:tc>
      </w:tr>
    </w:tbl>
    <w:p w14:paraId="44C66114" w14:textId="77777777" w:rsidR="003C63FA" w:rsidRPr="00291A2C" w:rsidRDefault="003C63FA" w:rsidP="004B45FF">
      <w:pPr>
        <w:widowControl/>
        <w:jc w:val="both"/>
        <w:rPr>
          <w:rFonts w:ascii="Arial" w:hAnsi="Arial" w:cs="Arial"/>
          <w:b/>
          <w:color w:val="auto"/>
          <w:lang w:eastAsia="en-US" w:bidi="en-US"/>
        </w:rPr>
      </w:pPr>
    </w:p>
    <w:p w14:paraId="0E2CC1C8" w14:textId="311BD6C5" w:rsidR="002264EB" w:rsidRPr="003A50B4" w:rsidRDefault="00D23226" w:rsidP="004B45FF">
      <w:pPr>
        <w:widowControl/>
        <w:jc w:val="both"/>
        <w:rPr>
          <w:rFonts w:ascii="Arial" w:eastAsiaTheme="minorHAnsi" w:hAnsi="Arial" w:cs="Arial"/>
          <w:color w:val="70AD47" w:themeColor="accent6"/>
          <w:lang w:eastAsia="en-US"/>
        </w:rPr>
      </w:pPr>
      <w:r w:rsidRPr="00291A2C">
        <w:rPr>
          <w:rFonts w:ascii="Arial" w:eastAsiaTheme="minorHAnsi" w:hAnsi="Arial" w:cs="Arial"/>
          <w:b/>
          <w:color w:val="auto"/>
          <w:lang w:eastAsia="en-US"/>
        </w:rPr>
        <w:t>Učni načrti za izbirne predmete so predstavljeni na spletnih straneh Ministrstva za izobraževanje, znanost in šport</w:t>
      </w:r>
      <w:r w:rsidR="003A50B4">
        <w:rPr>
          <w:rFonts w:ascii="Arial" w:eastAsiaTheme="minorHAnsi" w:hAnsi="Arial" w:cs="Arial"/>
          <w:b/>
          <w:color w:val="auto"/>
          <w:lang w:eastAsia="en-US"/>
        </w:rPr>
        <w:t xml:space="preserve">: </w:t>
      </w:r>
      <w:hyperlink r:id="rId8" w:history="1">
        <w:r w:rsidR="00A82AFB" w:rsidRPr="003A50B4">
          <w:rPr>
            <w:rStyle w:val="Hiperpovezava"/>
            <w:rFonts w:ascii="Arial" w:eastAsiaTheme="minorHAnsi" w:hAnsi="Arial" w:cs="Arial"/>
            <w:color w:val="70AD47" w:themeColor="accent6"/>
            <w:lang w:eastAsia="en-US"/>
          </w:rPr>
          <w:t>UČNI NAČRTI IZBIRNIH PREDMETOV</w:t>
        </w:r>
      </w:hyperlink>
      <w:r w:rsidR="00A82AFB" w:rsidRPr="003A50B4">
        <w:rPr>
          <w:rFonts w:ascii="Arial" w:eastAsiaTheme="minorHAnsi" w:hAnsi="Arial" w:cs="Arial"/>
          <w:color w:val="70AD47" w:themeColor="accent6"/>
          <w:lang w:eastAsia="en-US"/>
        </w:rPr>
        <w:t xml:space="preserve"> </w:t>
      </w:r>
    </w:p>
    <w:p w14:paraId="5B1E7EE7" w14:textId="77777777" w:rsidR="00B05826" w:rsidRDefault="00B05826" w:rsidP="004B45FF">
      <w:pPr>
        <w:widowControl/>
        <w:jc w:val="both"/>
        <w:rPr>
          <w:rFonts w:ascii="Arial" w:eastAsiaTheme="minorHAnsi" w:hAnsi="Arial" w:cs="Arial"/>
          <w:color w:val="auto"/>
          <w:lang w:eastAsia="en-US"/>
        </w:rPr>
      </w:pPr>
    </w:p>
    <w:p w14:paraId="162BB71C" w14:textId="77777777" w:rsidR="00743C20" w:rsidRDefault="00743C20" w:rsidP="004B45FF">
      <w:pPr>
        <w:rPr>
          <w:rFonts w:ascii="Arial" w:eastAsiaTheme="minorHAnsi" w:hAnsi="Arial" w:cs="Arial"/>
          <w:color w:val="auto"/>
          <w:lang w:eastAsia="en-US"/>
        </w:rPr>
      </w:pPr>
    </w:p>
    <w:p w14:paraId="5C9CA037" w14:textId="77777777" w:rsidR="003A50B4" w:rsidRDefault="003A50B4">
      <w:pPr>
        <w:rPr>
          <w:rFonts w:ascii="Arial" w:eastAsiaTheme="minorHAnsi" w:hAnsi="Arial" w:cs="Arial"/>
          <w:b/>
          <w:color w:val="1F3864" w:themeColor="accent5" w:themeShade="80"/>
          <w:sz w:val="28"/>
          <w:lang w:eastAsia="en-US"/>
        </w:rPr>
      </w:pPr>
      <w:r>
        <w:rPr>
          <w:rFonts w:ascii="Arial" w:eastAsiaTheme="minorHAnsi" w:hAnsi="Arial" w:cs="Arial"/>
          <w:b/>
          <w:color w:val="1F3864" w:themeColor="accent5" w:themeShade="80"/>
          <w:sz w:val="28"/>
          <w:lang w:eastAsia="en-US"/>
        </w:rPr>
        <w:br w:type="page"/>
      </w:r>
    </w:p>
    <w:p w14:paraId="59E600AB" w14:textId="693620FE" w:rsidR="00FA430A" w:rsidRPr="003A50B4" w:rsidRDefault="00AD0ED1" w:rsidP="004B45FF">
      <w:pPr>
        <w:tabs>
          <w:tab w:val="left" w:pos="252"/>
        </w:tabs>
        <w:jc w:val="both"/>
        <w:rPr>
          <w:rFonts w:ascii="Arial" w:eastAsiaTheme="minorHAnsi" w:hAnsi="Arial" w:cs="Arial"/>
          <w:b/>
          <w:color w:val="538135" w:themeColor="accent6" w:themeShade="BF"/>
          <w:sz w:val="28"/>
          <w:lang w:eastAsia="en-US"/>
        </w:rPr>
      </w:pPr>
      <w:r w:rsidRPr="003A50B4">
        <w:rPr>
          <w:rFonts w:ascii="Arial" w:eastAsiaTheme="minorHAnsi" w:hAnsi="Arial" w:cs="Arial"/>
          <w:b/>
          <w:color w:val="538135" w:themeColor="accent6" w:themeShade="BF"/>
          <w:sz w:val="28"/>
          <w:lang w:eastAsia="en-US"/>
        </w:rPr>
        <w:lastRenderedPageBreak/>
        <w:t xml:space="preserve">2.1 KRATKA PREDSTAVITEV </w:t>
      </w:r>
      <w:r w:rsidRPr="003A50B4">
        <w:rPr>
          <w:rFonts w:ascii="Arial" w:eastAsiaTheme="minorHAnsi" w:hAnsi="Arial" w:cs="Arial"/>
          <w:b/>
          <w:color w:val="538135" w:themeColor="accent6" w:themeShade="BF"/>
          <w:sz w:val="28"/>
          <w:u w:val="single"/>
          <w:lang w:eastAsia="en-US"/>
        </w:rPr>
        <w:t>OBVEZNIH IZBIRNIH PREDMETOV</w:t>
      </w:r>
      <w:r w:rsidRPr="003A50B4">
        <w:rPr>
          <w:rFonts w:ascii="Arial" w:eastAsiaTheme="minorHAnsi" w:hAnsi="Arial" w:cs="Arial"/>
          <w:b/>
          <w:color w:val="538135" w:themeColor="accent6" w:themeShade="BF"/>
          <w:sz w:val="28"/>
          <w:lang w:eastAsia="en-US"/>
        </w:rPr>
        <w:t xml:space="preserve"> </w:t>
      </w:r>
    </w:p>
    <w:p w14:paraId="67B479CF" w14:textId="2B264EAD" w:rsidR="00CF5135" w:rsidRPr="003A50B4" w:rsidRDefault="00FA430A" w:rsidP="004B45FF">
      <w:pPr>
        <w:tabs>
          <w:tab w:val="left" w:pos="252"/>
        </w:tabs>
        <w:jc w:val="both"/>
        <w:rPr>
          <w:rFonts w:ascii="Arial" w:eastAsiaTheme="minorHAnsi" w:hAnsi="Arial" w:cs="Arial"/>
          <w:b/>
          <w:color w:val="538135" w:themeColor="accent6" w:themeShade="BF"/>
          <w:sz w:val="28"/>
          <w:lang w:eastAsia="en-US"/>
        </w:rPr>
      </w:pPr>
      <w:r w:rsidRPr="003A50B4">
        <w:rPr>
          <w:rFonts w:ascii="Arial" w:eastAsiaTheme="minorHAnsi" w:hAnsi="Arial" w:cs="Arial"/>
          <w:b/>
          <w:color w:val="538135" w:themeColor="accent6" w:themeShade="BF"/>
          <w:sz w:val="28"/>
          <w:lang w:eastAsia="en-US"/>
        </w:rPr>
        <w:t xml:space="preserve">      </w:t>
      </w:r>
      <w:r w:rsidR="00AD0ED1" w:rsidRPr="003A50B4">
        <w:rPr>
          <w:rFonts w:ascii="Arial" w:eastAsiaTheme="minorHAnsi" w:hAnsi="Arial" w:cs="Arial"/>
          <w:b/>
          <w:color w:val="538135" w:themeColor="accent6" w:themeShade="BF"/>
          <w:sz w:val="28"/>
          <w:lang w:eastAsia="en-US"/>
        </w:rPr>
        <w:t>(v 7., 8. in 9. razredu)</w:t>
      </w:r>
    </w:p>
    <w:p w14:paraId="77A50CCC" w14:textId="77777777" w:rsidR="00651419" w:rsidRPr="0048247D" w:rsidRDefault="00651419" w:rsidP="004B45FF">
      <w:pPr>
        <w:tabs>
          <w:tab w:val="left" w:pos="252"/>
        </w:tabs>
        <w:jc w:val="both"/>
        <w:rPr>
          <w:rFonts w:ascii="Arial" w:eastAsiaTheme="minorHAnsi" w:hAnsi="Arial" w:cs="Arial"/>
          <w:b/>
          <w:color w:val="1F3864" w:themeColor="accent5" w:themeShade="80"/>
          <w:sz w:val="28"/>
          <w:lang w:eastAsia="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05826" w:rsidRPr="00B05826" w14:paraId="7090193D" w14:textId="77777777" w:rsidTr="003A50B4">
        <w:trPr>
          <w:jc w:val="center"/>
        </w:trPr>
        <w:tc>
          <w:tcPr>
            <w:tcW w:w="9889" w:type="dxa"/>
            <w:shd w:val="clear" w:color="auto" w:fill="C5E0B3" w:themeFill="accent6" w:themeFillTint="66"/>
          </w:tcPr>
          <w:p w14:paraId="11B1E44D" w14:textId="77777777" w:rsidR="00B05826" w:rsidRPr="00B05826" w:rsidRDefault="00B05826" w:rsidP="004B45FF">
            <w:pPr>
              <w:widowControl/>
              <w:jc w:val="center"/>
              <w:rPr>
                <w:rFonts w:ascii="Arial" w:hAnsi="Arial" w:cs="Arial"/>
                <w:b/>
                <w:color w:val="auto"/>
                <w:szCs w:val="28"/>
                <w:lang w:eastAsia="en-US"/>
              </w:rPr>
            </w:pPr>
            <w:r w:rsidRPr="00B05826">
              <w:rPr>
                <w:rFonts w:ascii="Arial" w:hAnsi="Arial" w:cs="Arial"/>
                <w:b/>
                <w:color w:val="auto"/>
                <w:szCs w:val="28"/>
                <w:lang w:eastAsia="en-US"/>
              </w:rPr>
              <w:t>ANGLEŠČINA</w:t>
            </w:r>
          </w:p>
        </w:tc>
      </w:tr>
      <w:tr w:rsidR="00B05826" w:rsidRPr="00B05826" w14:paraId="7A80EB46" w14:textId="77777777" w:rsidTr="003A50B4">
        <w:trPr>
          <w:trHeight w:val="2011"/>
          <w:jc w:val="center"/>
        </w:trPr>
        <w:tc>
          <w:tcPr>
            <w:tcW w:w="9889" w:type="dxa"/>
            <w:shd w:val="clear" w:color="auto" w:fill="auto"/>
          </w:tcPr>
          <w:p w14:paraId="4CA6ABA8" w14:textId="77777777" w:rsidR="00651419" w:rsidRDefault="00B05826" w:rsidP="004B45FF">
            <w:pPr>
              <w:widowControl/>
              <w:jc w:val="both"/>
              <w:rPr>
                <w:rFonts w:ascii="Arial" w:hAnsi="Arial" w:cs="Arial"/>
                <w:color w:val="auto"/>
                <w:lang w:eastAsia="en-US"/>
              </w:rPr>
            </w:pPr>
            <w:r w:rsidRPr="00AD0ED1">
              <w:rPr>
                <w:rFonts w:ascii="Arial" w:hAnsi="Arial" w:cs="Arial"/>
                <w:color w:val="auto"/>
                <w:lang w:eastAsia="en-US"/>
              </w:rPr>
              <w:t>Angleščina ima splošno izobraževalen in poseben pomen: znanje in jezikovne sposobnosti, ki jih učenci usvajajo in razvijajo pri pouku angleščine, so pomembni zaradi neposredne uporabnosti za učence v nadaljnjem izobraževanju, kasneje pa za njihovo poklicno delo in stalno izobraževanje, za širjenje njihovih komunikacijskih sposobnosti prek meja njihove materinščine tako v poklicu kot zasebnem življenju oz. za razvijanje njihove širše medkulturne komunikacijske sposobnosti. Z navajanjem na jezikovno interakcijo pa učenci razvijajo tudi svoje sposobnosti navezovanja osebnih, družbenih in medkulturnih stikov.</w:t>
            </w:r>
          </w:p>
          <w:p w14:paraId="5EDA5F25" w14:textId="7B46CF4A" w:rsidR="003A50B4" w:rsidRPr="00AD0ED1" w:rsidRDefault="003A50B4" w:rsidP="004B45FF">
            <w:pPr>
              <w:widowControl/>
              <w:jc w:val="both"/>
              <w:rPr>
                <w:rFonts w:ascii="Arial" w:hAnsi="Arial" w:cs="Arial"/>
                <w:color w:val="auto"/>
                <w:lang w:eastAsia="en-US"/>
              </w:rPr>
            </w:pPr>
          </w:p>
        </w:tc>
      </w:tr>
      <w:tr w:rsidR="00B05826" w:rsidRPr="00B05826" w14:paraId="2140A12F" w14:textId="77777777" w:rsidTr="003A50B4">
        <w:trPr>
          <w:jc w:val="center"/>
        </w:trPr>
        <w:tc>
          <w:tcPr>
            <w:tcW w:w="9889" w:type="dxa"/>
            <w:shd w:val="clear" w:color="auto" w:fill="C5E0B3" w:themeFill="accent6" w:themeFillTint="66"/>
          </w:tcPr>
          <w:p w14:paraId="3ECEDEA8" w14:textId="0F7449FB" w:rsidR="00B05826" w:rsidRPr="00AD0ED1" w:rsidRDefault="008758DD" w:rsidP="004B45FF">
            <w:pPr>
              <w:widowControl/>
              <w:jc w:val="center"/>
              <w:rPr>
                <w:rFonts w:ascii="Arial" w:hAnsi="Arial" w:cs="Arial"/>
                <w:b/>
                <w:color w:val="auto"/>
                <w:lang w:eastAsia="en-US"/>
              </w:rPr>
            </w:pPr>
            <w:r>
              <w:rPr>
                <w:rFonts w:ascii="Arial" w:hAnsi="Arial" w:cs="Arial"/>
                <w:b/>
                <w:color w:val="auto"/>
                <w:lang w:eastAsia="en-US"/>
              </w:rPr>
              <w:t>LOGIKA</w:t>
            </w:r>
            <w:r w:rsidR="00E66C1A">
              <w:rPr>
                <w:rFonts w:ascii="Arial" w:hAnsi="Arial" w:cs="Arial"/>
                <w:b/>
                <w:color w:val="auto"/>
                <w:lang w:eastAsia="en-US"/>
              </w:rPr>
              <w:t xml:space="preserve"> I, II, III</w:t>
            </w:r>
          </w:p>
        </w:tc>
      </w:tr>
      <w:tr w:rsidR="00B05826" w:rsidRPr="00B05826" w14:paraId="2570FE20" w14:textId="77777777" w:rsidTr="005A7012">
        <w:trPr>
          <w:jc w:val="center"/>
        </w:trPr>
        <w:tc>
          <w:tcPr>
            <w:tcW w:w="9889" w:type="dxa"/>
            <w:shd w:val="clear" w:color="auto" w:fill="auto"/>
          </w:tcPr>
          <w:p w14:paraId="6CB77DD1" w14:textId="49065E4C" w:rsidR="00C52ECB" w:rsidRDefault="008758DD" w:rsidP="004B45FF">
            <w:pPr>
              <w:widowControl/>
              <w:jc w:val="both"/>
              <w:rPr>
                <w:rFonts w:ascii="Arial" w:hAnsi="Arial" w:cs="Arial"/>
                <w:color w:val="auto"/>
                <w:lang w:eastAsia="en-US"/>
              </w:rPr>
            </w:pPr>
            <w:r w:rsidRPr="008758DD">
              <w:rPr>
                <w:rFonts w:ascii="Arial" w:hAnsi="Arial" w:cs="Arial"/>
                <w:color w:val="auto"/>
                <w:lang w:eastAsia="en-US"/>
              </w:rPr>
              <w:t>Z vsebino in metodami pou</w:t>
            </w:r>
            <w:r w:rsidR="00FA430A">
              <w:rPr>
                <w:rFonts w:ascii="Arial" w:hAnsi="Arial" w:cs="Arial"/>
                <w:color w:val="auto"/>
                <w:lang w:eastAsia="en-US"/>
              </w:rPr>
              <w:t>č</w:t>
            </w:r>
            <w:r w:rsidRPr="008758DD">
              <w:rPr>
                <w:rFonts w:ascii="Arial" w:hAnsi="Arial" w:cs="Arial"/>
                <w:color w:val="auto"/>
                <w:lang w:eastAsia="en-US"/>
              </w:rPr>
              <w:t>evanja u</w:t>
            </w:r>
            <w:r w:rsidR="00FA430A">
              <w:rPr>
                <w:rFonts w:ascii="Arial" w:hAnsi="Arial" w:cs="Arial"/>
                <w:color w:val="auto"/>
                <w:lang w:eastAsia="en-US"/>
              </w:rPr>
              <w:t>č</w:t>
            </w:r>
            <w:r w:rsidRPr="008758DD">
              <w:rPr>
                <w:rFonts w:ascii="Arial" w:hAnsi="Arial" w:cs="Arial"/>
                <w:color w:val="auto"/>
                <w:lang w:eastAsia="en-US"/>
              </w:rPr>
              <w:t>enci pridobivajo osnovne logi</w:t>
            </w:r>
            <w:r w:rsidR="00FA430A">
              <w:rPr>
                <w:rFonts w:ascii="Arial" w:hAnsi="Arial" w:cs="Arial"/>
                <w:color w:val="auto"/>
                <w:lang w:eastAsia="en-US"/>
              </w:rPr>
              <w:t>č</w:t>
            </w:r>
            <w:r w:rsidRPr="008758DD">
              <w:rPr>
                <w:rFonts w:ascii="Arial" w:hAnsi="Arial" w:cs="Arial"/>
                <w:color w:val="auto"/>
                <w:lang w:eastAsia="en-US"/>
              </w:rPr>
              <w:t>ne pojme in se usposobijo za njihovo uporabo</w:t>
            </w:r>
            <w:r w:rsidR="00FA430A">
              <w:rPr>
                <w:rFonts w:ascii="Arial" w:hAnsi="Arial" w:cs="Arial"/>
                <w:color w:val="auto"/>
                <w:lang w:eastAsia="en-US"/>
              </w:rPr>
              <w:t xml:space="preserve">: </w:t>
            </w:r>
          </w:p>
          <w:p w14:paraId="20F576BE" w14:textId="77777777" w:rsidR="008D1308" w:rsidRPr="008D1308" w:rsidRDefault="008D1308" w:rsidP="004B45FF">
            <w:pPr>
              <w:pStyle w:val="Odstavekseznama"/>
              <w:numPr>
                <w:ilvl w:val="1"/>
                <w:numId w:val="16"/>
              </w:numPr>
              <w:ind w:left="885"/>
              <w:jc w:val="both"/>
            </w:pPr>
            <w:r w:rsidRPr="008D1308">
              <w:rPr>
                <w:rFonts w:ascii="Arial" w:hAnsi="Arial" w:cs="Arial"/>
                <w:color w:val="auto"/>
                <w:lang w:eastAsia="en-US"/>
              </w:rPr>
              <w:t>širjenje znanja in poglabljanje že osvojenega znanja na področju logike in lingvistike,</w:t>
            </w:r>
          </w:p>
          <w:p w14:paraId="69340ED1" w14:textId="2A8F5D3B" w:rsidR="008D1308" w:rsidRPr="008D1308" w:rsidRDefault="008D1308" w:rsidP="004B45FF">
            <w:pPr>
              <w:pStyle w:val="Odstavekseznama"/>
              <w:numPr>
                <w:ilvl w:val="1"/>
                <w:numId w:val="16"/>
              </w:numPr>
              <w:ind w:left="885"/>
              <w:jc w:val="both"/>
            </w:pPr>
            <w:r w:rsidRPr="008D1308">
              <w:rPr>
                <w:rFonts w:ascii="Arial" w:hAnsi="Arial" w:cs="Arial"/>
                <w:color w:val="auto"/>
                <w:lang w:eastAsia="en-US"/>
              </w:rPr>
              <w:t>odkrivanje in razvijanje sposobnosti povezovanja ostalih znanj in logike,</w:t>
            </w:r>
          </w:p>
          <w:p w14:paraId="1F19CFEB" w14:textId="4E01F1EA" w:rsidR="008D1308" w:rsidRPr="008D1308" w:rsidRDefault="008D1308" w:rsidP="004B45FF">
            <w:pPr>
              <w:pStyle w:val="Odstavekseznama"/>
              <w:numPr>
                <w:ilvl w:val="1"/>
                <w:numId w:val="16"/>
              </w:numPr>
              <w:ind w:left="885"/>
              <w:jc w:val="both"/>
            </w:pPr>
            <w:r w:rsidRPr="008D1308">
              <w:rPr>
                <w:rFonts w:ascii="Arial" w:hAnsi="Arial" w:cs="Arial"/>
                <w:color w:val="auto"/>
                <w:lang w:eastAsia="en-US"/>
              </w:rPr>
              <w:t>odkrivanje in spodbujanje nadarjenih za logično mišljenje in lingvistiko,</w:t>
            </w:r>
          </w:p>
          <w:p w14:paraId="051F20EC" w14:textId="157F949C" w:rsidR="008D1308" w:rsidRPr="008D1308" w:rsidRDefault="008D1308" w:rsidP="004B45FF">
            <w:pPr>
              <w:pStyle w:val="Odstavekseznama"/>
              <w:numPr>
                <w:ilvl w:val="1"/>
                <w:numId w:val="16"/>
              </w:numPr>
              <w:ind w:left="885"/>
              <w:jc w:val="both"/>
            </w:pPr>
            <w:r w:rsidRPr="008D1308">
              <w:rPr>
                <w:rFonts w:ascii="Arial" w:hAnsi="Arial" w:cs="Arial"/>
                <w:color w:val="auto"/>
                <w:lang w:eastAsia="en-US"/>
              </w:rPr>
              <w:t>motivacija za nadaljnje poglabljanje znanja s področja logike in lingvistike,</w:t>
            </w:r>
          </w:p>
          <w:p w14:paraId="0C202A5A" w14:textId="52D695F9" w:rsidR="008D1308" w:rsidRDefault="008D1308" w:rsidP="004B45FF">
            <w:pPr>
              <w:pStyle w:val="Odstavekseznama"/>
              <w:numPr>
                <w:ilvl w:val="1"/>
                <w:numId w:val="16"/>
              </w:numPr>
              <w:ind w:left="885"/>
              <w:jc w:val="both"/>
            </w:pPr>
            <w:r w:rsidRPr="008D1308">
              <w:rPr>
                <w:rFonts w:ascii="Arial" w:hAnsi="Arial" w:cs="Arial"/>
                <w:color w:val="auto"/>
                <w:lang w:eastAsia="en-US"/>
              </w:rPr>
              <w:t>spodbujanje mladih k logičnemu razmišljanju in odločanju.</w:t>
            </w:r>
          </w:p>
          <w:p w14:paraId="350BEC32" w14:textId="543ABED3" w:rsidR="00651419" w:rsidRPr="007D30A6" w:rsidRDefault="00651419" w:rsidP="004B45FF">
            <w:pPr>
              <w:widowControl/>
              <w:jc w:val="both"/>
              <w:rPr>
                <w:rFonts w:ascii="Arial" w:hAnsi="Arial" w:cs="Arial"/>
                <w:color w:val="auto"/>
                <w:lang w:eastAsia="en-US"/>
              </w:rPr>
            </w:pPr>
          </w:p>
        </w:tc>
      </w:tr>
      <w:tr w:rsidR="00B05678" w:rsidRPr="00B05826" w14:paraId="500F6B09" w14:textId="77777777" w:rsidTr="003A50B4">
        <w:trPr>
          <w:jc w:val="center"/>
        </w:trPr>
        <w:tc>
          <w:tcPr>
            <w:tcW w:w="9889" w:type="dxa"/>
            <w:shd w:val="clear" w:color="auto" w:fill="C5E0B3" w:themeFill="accent6" w:themeFillTint="66"/>
          </w:tcPr>
          <w:p w14:paraId="4C9D77F2" w14:textId="7973FF23" w:rsidR="00B05678" w:rsidRDefault="00A47A54" w:rsidP="004B45FF">
            <w:pPr>
              <w:widowControl/>
              <w:jc w:val="center"/>
              <w:rPr>
                <w:rFonts w:ascii="Arial" w:hAnsi="Arial" w:cs="Arial"/>
                <w:b/>
                <w:color w:val="auto"/>
                <w:lang w:eastAsia="en-US"/>
              </w:rPr>
            </w:pPr>
            <w:r>
              <w:rPr>
                <w:rFonts w:ascii="Arial" w:hAnsi="Arial" w:cs="Arial"/>
                <w:b/>
                <w:color w:val="auto"/>
                <w:lang w:eastAsia="en-US"/>
              </w:rPr>
              <w:t>SONCE, LUNA IN ZEMLJA</w:t>
            </w:r>
          </w:p>
        </w:tc>
      </w:tr>
      <w:tr w:rsidR="00B05678" w:rsidRPr="00B05826" w14:paraId="3BA030EC" w14:textId="77777777" w:rsidTr="005A7012">
        <w:trPr>
          <w:jc w:val="center"/>
        </w:trPr>
        <w:tc>
          <w:tcPr>
            <w:tcW w:w="9889" w:type="dxa"/>
            <w:shd w:val="clear" w:color="auto" w:fill="auto"/>
          </w:tcPr>
          <w:p w14:paraId="09CDA843" w14:textId="2E7D170B" w:rsidR="00B05678" w:rsidRPr="004B45FF" w:rsidRDefault="00BE467B" w:rsidP="004B45FF">
            <w:pPr>
              <w:widowControl/>
              <w:jc w:val="both"/>
              <w:rPr>
                <w:rFonts w:ascii="Arial" w:hAnsi="Arial" w:cs="Arial"/>
                <w:color w:val="auto"/>
                <w:lang w:eastAsia="en-US"/>
              </w:rPr>
            </w:pPr>
            <w:r w:rsidRPr="004B45FF">
              <w:rPr>
                <w:rFonts w:ascii="Arial" w:hAnsi="Arial" w:cs="Arial"/>
                <w:color w:val="auto"/>
                <w:lang w:eastAsia="en-US"/>
              </w:rPr>
              <w:t xml:space="preserve">Predmet </w:t>
            </w:r>
            <w:r w:rsidR="00A47A54" w:rsidRPr="004B45FF">
              <w:rPr>
                <w:rFonts w:ascii="Arial" w:hAnsi="Arial" w:cs="Arial"/>
                <w:i/>
                <w:color w:val="auto"/>
                <w:lang w:eastAsia="en-US"/>
              </w:rPr>
              <w:t>Sonce, Luna in Zemlja</w:t>
            </w:r>
            <w:r w:rsidRPr="004B45FF">
              <w:rPr>
                <w:rFonts w:ascii="Arial" w:hAnsi="Arial" w:cs="Arial"/>
                <w:color w:val="auto"/>
                <w:lang w:eastAsia="en-US"/>
              </w:rPr>
              <w:t xml:space="preserve"> je namenjen učencem 7., 8. in 9. razreda. Učenci bodo v sklopu predmeta pridobili širše znanje </w:t>
            </w:r>
            <w:r w:rsidR="00D92773" w:rsidRPr="004B45FF">
              <w:rPr>
                <w:rFonts w:ascii="Arial" w:hAnsi="Arial" w:cs="Arial"/>
                <w:color w:val="auto"/>
                <w:lang w:eastAsia="en-US"/>
              </w:rPr>
              <w:t xml:space="preserve">s področja astronomije, in sicer </w:t>
            </w:r>
            <w:r w:rsidRPr="004B45FF">
              <w:rPr>
                <w:rFonts w:ascii="Arial" w:hAnsi="Arial" w:cs="Arial"/>
                <w:color w:val="auto"/>
                <w:lang w:eastAsia="en-US"/>
              </w:rPr>
              <w:t>o zvezdah in vesolju</w:t>
            </w:r>
            <w:r w:rsidR="0096578F" w:rsidRPr="004B45FF">
              <w:rPr>
                <w:rFonts w:ascii="Arial" w:hAnsi="Arial" w:cs="Arial"/>
                <w:color w:val="auto"/>
                <w:lang w:eastAsia="en-US"/>
              </w:rPr>
              <w:t xml:space="preserve">, </w:t>
            </w:r>
            <w:r w:rsidRPr="004B45FF">
              <w:rPr>
                <w:rFonts w:ascii="Arial" w:hAnsi="Arial" w:cs="Arial"/>
                <w:color w:val="auto"/>
                <w:lang w:eastAsia="en-US"/>
              </w:rPr>
              <w:t xml:space="preserve">opazovali </w:t>
            </w:r>
            <w:r w:rsidR="00D92773" w:rsidRPr="004B45FF">
              <w:rPr>
                <w:rFonts w:ascii="Arial" w:hAnsi="Arial" w:cs="Arial"/>
                <w:color w:val="auto"/>
                <w:lang w:eastAsia="en-US"/>
              </w:rPr>
              <w:t xml:space="preserve">bodo </w:t>
            </w:r>
            <w:r w:rsidRPr="004B45FF">
              <w:rPr>
                <w:rFonts w:ascii="Arial" w:hAnsi="Arial" w:cs="Arial"/>
                <w:color w:val="auto"/>
                <w:lang w:eastAsia="en-US"/>
              </w:rPr>
              <w:t>nočno nebo in se podrobneje seznanili z orientacijo na nebu. Naučili se bodo uporabljati vrtljivo zvezdno karto, svoje znanje pa bodo dopolnjevali s prebiranjem literature in s pomočjo elektronskih medijev.</w:t>
            </w:r>
          </w:p>
          <w:p w14:paraId="02C9A9FE" w14:textId="0D8B3198" w:rsidR="00BE467B" w:rsidRPr="004B45FF" w:rsidRDefault="00BE467B" w:rsidP="004B45FF">
            <w:pPr>
              <w:widowControl/>
              <w:jc w:val="both"/>
              <w:rPr>
                <w:rFonts w:ascii="Arial" w:hAnsi="Arial" w:cs="Arial"/>
                <w:color w:val="auto"/>
                <w:lang w:eastAsia="en-US"/>
              </w:rPr>
            </w:pPr>
          </w:p>
          <w:p w14:paraId="292AE8CA" w14:textId="74CB225B" w:rsidR="00BE467B" w:rsidRPr="004B45FF" w:rsidRDefault="00BE467B" w:rsidP="004B45FF">
            <w:pPr>
              <w:widowControl/>
              <w:jc w:val="both"/>
              <w:rPr>
                <w:rFonts w:ascii="Arial" w:hAnsi="Arial" w:cs="Arial"/>
                <w:color w:val="auto"/>
                <w:lang w:eastAsia="en-US"/>
              </w:rPr>
            </w:pPr>
            <w:r w:rsidRPr="004B45FF">
              <w:rPr>
                <w:rFonts w:ascii="Arial" w:hAnsi="Arial" w:cs="Arial"/>
                <w:color w:val="auto"/>
                <w:lang w:eastAsia="en-US"/>
              </w:rPr>
              <w:t>Pri izbirnem predmetu se bodo učenci:</w:t>
            </w:r>
          </w:p>
          <w:p w14:paraId="733F31AC" w14:textId="77777777" w:rsidR="0096578F" w:rsidRPr="004B45FF" w:rsidRDefault="00BE467B" w:rsidP="004B45FF">
            <w:pPr>
              <w:pStyle w:val="Odstavekseznama"/>
              <w:widowControl/>
              <w:numPr>
                <w:ilvl w:val="0"/>
                <w:numId w:val="19"/>
              </w:numPr>
              <w:jc w:val="both"/>
              <w:rPr>
                <w:rFonts w:ascii="Arial" w:hAnsi="Arial" w:cs="Arial"/>
                <w:color w:val="auto"/>
                <w:lang w:eastAsia="en-US"/>
              </w:rPr>
            </w:pPr>
            <w:r w:rsidRPr="004B45FF">
              <w:rPr>
                <w:rFonts w:ascii="Arial" w:hAnsi="Arial" w:cs="Arial"/>
                <w:color w:val="auto"/>
                <w:lang w:eastAsia="en-US"/>
              </w:rPr>
              <w:t>seznanili z zgradbo, pestrostjo in razsežnostjo vesolja</w:t>
            </w:r>
          </w:p>
          <w:p w14:paraId="3F7B03D0" w14:textId="77777777" w:rsidR="0096578F" w:rsidRPr="004B45FF" w:rsidRDefault="00BE467B" w:rsidP="004B45FF">
            <w:pPr>
              <w:pStyle w:val="Odstavekseznama"/>
              <w:widowControl/>
              <w:numPr>
                <w:ilvl w:val="0"/>
                <w:numId w:val="19"/>
              </w:numPr>
              <w:jc w:val="both"/>
              <w:rPr>
                <w:rFonts w:ascii="Arial" w:hAnsi="Arial" w:cs="Arial"/>
                <w:color w:val="auto"/>
                <w:lang w:eastAsia="en-US"/>
              </w:rPr>
            </w:pPr>
            <w:r w:rsidRPr="004B45FF">
              <w:rPr>
                <w:rFonts w:ascii="Arial" w:hAnsi="Arial" w:cs="Arial"/>
                <w:color w:val="auto"/>
                <w:lang w:eastAsia="en-US"/>
              </w:rPr>
              <w:t>spoznali nekaj osnovnih pojmov in zakonitosti astronomije</w:t>
            </w:r>
          </w:p>
          <w:p w14:paraId="3EAD2065" w14:textId="77777777" w:rsidR="0096578F" w:rsidRPr="004B45FF" w:rsidRDefault="00BE467B" w:rsidP="004B45FF">
            <w:pPr>
              <w:pStyle w:val="Odstavekseznama"/>
              <w:widowControl/>
              <w:numPr>
                <w:ilvl w:val="0"/>
                <w:numId w:val="19"/>
              </w:numPr>
              <w:jc w:val="both"/>
              <w:rPr>
                <w:rFonts w:ascii="Arial" w:hAnsi="Arial" w:cs="Arial"/>
                <w:color w:val="auto"/>
                <w:lang w:eastAsia="en-US"/>
              </w:rPr>
            </w:pPr>
            <w:r w:rsidRPr="004B45FF">
              <w:rPr>
                <w:rFonts w:ascii="Arial" w:hAnsi="Arial" w:cs="Arial"/>
                <w:color w:val="auto"/>
                <w:lang w:eastAsia="en-US"/>
              </w:rPr>
              <w:t>pridobili osnovna znanja o zvezdah in vesolju</w:t>
            </w:r>
          </w:p>
          <w:p w14:paraId="636D16A2" w14:textId="77777777" w:rsidR="0096578F" w:rsidRPr="004B45FF" w:rsidRDefault="00BE467B" w:rsidP="004B45FF">
            <w:pPr>
              <w:pStyle w:val="Odstavekseznama"/>
              <w:widowControl/>
              <w:numPr>
                <w:ilvl w:val="0"/>
                <w:numId w:val="19"/>
              </w:numPr>
              <w:jc w:val="both"/>
              <w:rPr>
                <w:rFonts w:ascii="Arial" w:hAnsi="Arial" w:cs="Arial"/>
                <w:color w:val="auto"/>
                <w:lang w:eastAsia="en-US"/>
              </w:rPr>
            </w:pPr>
            <w:r w:rsidRPr="004B45FF">
              <w:rPr>
                <w:rFonts w:ascii="Arial" w:hAnsi="Arial" w:cs="Arial"/>
                <w:color w:val="auto"/>
                <w:lang w:eastAsia="en-US"/>
              </w:rPr>
              <w:t>spoznali postopke opazovanja nočnega neba</w:t>
            </w:r>
          </w:p>
          <w:p w14:paraId="12C7DF0D" w14:textId="77777777" w:rsidR="0096578F" w:rsidRPr="004B45FF" w:rsidRDefault="00BE467B" w:rsidP="004B45FF">
            <w:pPr>
              <w:pStyle w:val="Odstavekseznama"/>
              <w:widowControl/>
              <w:numPr>
                <w:ilvl w:val="0"/>
                <w:numId w:val="19"/>
              </w:numPr>
              <w:jc w:val="both"/>
              <w:rPr>
                <w:rFonts w:ascii="Arial" w:hAnsi="Arial" w:cs="Arial"/>
                <w:color w:val="auto"/>
                <w:lang w:eastAsia="en-US"/>
              </w:rPr>
            </w:pPr>
            <w:r w:rsidRPr="004B45FF">
              <w:rPr>
                <w:rFonts w:ascii="Arial" w:hAnsi="Arial" w:cs="Arial"/>
                <w:color w:val="auto"/>
                <w:lang w:eastAsia="en-US"/>
              </w:rPr>
              <w:t>opazovali nočno nebo s teleskopom in z daljnogledi</w:t>
            </w:r>
          </w:p>
          <w:p w14:paraId="7131EC7D" w14:textId="77777777" w:rsidR="0096578F" w:rsidRPr="004B45FF" w:rsidRDefault="00BE467B" w:rsidP="004B45FF">
            <w:pPr>
              <w:pStyle w:val="Odstavekseznama"/>
              <w:widowControl/>
              <w:numPr>
                <w:ilvl w:val="0"/>
                <w:numId w:val="19"/>
              </w:numPr>
              <w:jc w:val="both"/>
              <w:rPr>
                <w:rFonts w:ascii="Arial" w:hAnsi="Arial" w:cs="Arial"/>
                <w:color w:val="auto"/>
                <w:lang w:eastAsia="en-US"/>
              </w:rPr>
            </w:pPr>
            <w:r w:rsidRPr="004B45FF">
              <w:rPr>
                <w:rFonts w:ascii="Arial" w:hAnsi="Arial" w:cs="Arial"/>
                <w:color w:val="auto"/>
                <w:lang w:eastAsia="en-US"/>
              </w:rPr>
              <w:t>pridobili spretnosti pri rokovanju s teleskopom</w:t>
            </w:r>
          </w:p>
          <w:p w14:paraId="651B61F4" w14:textId="77777777" w:rsidR="00C206EE" w:rsidRPr="004B45FF" w:rsidRDefault="00BE467B" w:rsidP="004B45FF">
            <w:pPr>
              <w:pStyle w:val="Odstavekseznama"/>
              <w:widowControl/>
              <w:numPr>
                <w:ilvl w:val="0"/>
                <w:numId w:val="19"/>
              </w:numPr>
              <w:jc w:val="both"/>
              <w:rPr>
                <w:rFonts w:ascii="Arial" w:hAnsi="Arial" w:cs="Arial"/>
                <w:color w:val="auto"/>
                <w:lang w:eastAsia="en-US"/>
              </w:rPr>
            </w:pPr>
            <w:r w:rsidRPr="004B45FF">
              <w:rPr>
                <w:rFonts w:ascii="Arial" w:hAnsi="Arial" w:cs="Arial"/>
                <w:color w:val="auto"/>
                <w:lang w:eastAsia="en-US"/>
              </w:rPr>
              <w:t>na nočnem nebu določali lego ozvezdij in iskali objekte, označene na zvezdni karti</w:t>
            </w:r>
          </w:p>
          <w:p w14:paraId="1E83A6BC" w14:textId="3016B0EE" w:rsidR="00E66C1A" w:rsidRPr="00D92773" w:rsidRDefault="00E66C1A" w:rsidP="004B45FF">
            <w:pPr>
              <w:pStyle w:val="Odstavekseznama"/>
              <w:widowControl/>
              <w:jc w:val="both"/>
              <w:rPr>
                <w:rFonts w:ascii="Arial" w:hAnsi="Arial" w:cs="Arial"/>
                <w:color w:val="auto"/>
                <w:lang w:eastAsia="en-US"/>
              </w:rPr>
            </w:pPr>
          </w:p>
        </w:tc>
      </w:tr>
      <w:tr w:rsidR="003A50B4" w:rsidRPr="003A50B4" w14:paraId="7439EFD9" w14:textId="77777777" w:rsidTr="003A50B4">
        <w:trPr>
          <w:jc w:val="center"/>
        </w:trPr>
        <w:tc>
          <w:tcPr>
            <w:tcW w:w="9889" w:type="dxa"/>
            <w:shd w:val="clear" w:color="auto" w:fill="C5E0B3" w:themeFill="accent6" w:themeFillTint="66"/>
          </w:tcPr>
          <w:p w14:paraId="53B57AEE" w14:textId="257456F2" w:rsidR="002F2AA0" w:rsidRPr="003A50B4" w:rsidRDefault="00A47A54" w:rsidP="004B45FF">
            <w:pPr>
              <w:widowControl/>
              <w:jc w:val="center"/>
              <w:rPr>
                <w:rFonts w:ascii="Arial" w:hAnsi="Arial" w:cs="Arial"/>
                <w:b/>
                <w:color w:val="auto"/>
                <w:lang w:eastAsia="en-US" w:bidi="en-US"/>
              </w:rPr>
            </w:pPr>
            <w:r w:rsidRPr="003A50B4">
              <w:rPr>
                <w:rFonts w:ascii="Arial" w:hAnsi="Arial" w:cs="Arial"/>
                <w:b/>
                <w:color w:val="auto"/>
                <w:lang w:eastAsia="en-US" w:bidi="en-US"/>
              </w:rPr>
              <w:t>ŠPORT ZA ZDRAVJE</w:t>
            </w:r>
          </w:p>
        </w:tc>
      </w:tr>
      <w:tr w:rsidR="002F2AA0" w:rsidRPr="0011045E" w14:paraId="336D6927" w14:textId="77777777" w:rsidTr="00C33FE6">
        <w:trPr>
          <w:jc w:val="center"/>
        </w:trPr>
        <w:tc>
          <w:tcPr>
            <w:tcW w:w="9889" w:type="dxa"/>
            <w:shd w:val="clear" w:color="auto" w:fill="auto"/>
          </w:tcPr>
          <w:p w14:paraId="397A6A97" w14:textId="77777777" w:rsidR="002F2AA0" w:rsidRDefault="00BB78B5" w:rsidP="004B45FF">
            <w:pPr>
              <w:widowControl/>
              <w:jc w:val="both"/>
              <w:rPr>
                <w:rFonts w:ascii="Arial" w:hAnsi="Arial" w:cs="Arial"/>
                <w:color w:val="auto"/>
                <w:lang w:eastAsia="en-US" w:bidi="en-US"/>
              </w:rPr>
            </w:pPr>
            <w:r w:rsidRPr="00BB78B5">
              <w:rPr>
                <w:rFonts w:ascii="Arial" w:hAnsi="Arial" w:cs="Arial"/>
                <w:color w:val="auto"/>
                <w:lang w:eastAsia="en-US" w:bidi="en-US"/>
              </w:rPr>
              <w:t xml:space="preserve">Program izbirnih predmetov dopolnjuje osnovni program šolske športne vzgoje, skupaj pa predstavljata obogateno celoto. </w:t>
            </w:r>
            <w:r w:rsidR="00A47A54" w:rsidRPr="00A47A54">
              <w:rPr>
                <w:rFonts w:ascii="Arial" w:hAnsi="Arial" w:cs="Arial"/>
                <w:color w:val="auto"/>
                <w:lang w:eastAsia="en-US" w:bidi="en-US"/>
              </w:rPr>
              <w:t>Namen predmeta je spoznavanje novih športov, ki jih v obveznem šolskem programu ni mogoče izvajati, so pa z vidika športno-rekreativnih učinkov pomembni za kakovostno preživljanje prostega časa v vseh življenjskih obdobjih. Vsebine omogočajo spoznavanje različnih vplivov gibalnih dejavnosti na zdravje, razumevanje pomena telesne in duševne sprostitve, nadomeščanje negativnih učinkov sodobnega življenja ter pridobivanje znanj, ki učencem omogočajo, da si v prostem času izberejo sebi primerne športne vsebine in obremenitve.</w:t>
            </w:r>
          </w:p>
          <w:p w14:paraId="6CDB4831" w14:textId="677430B9" w:rsidR="00E66C1A" w:rsidRPr="00A47A54" w:rsidRDefault="00E66C1A" w:rsidP="004B45FF">
            <w:pPr>
              <w:widowControl/>
              <w:jc w:val="both"/>
              <w:rPr>
                <w:rFonts w:ascii="Arial" w:hAnsi="Arial" w:cs="Arial"/>
                <w:color w:val="FF0000"/>
                <w:lang w:eastAsia="en-US" w:bidi="en-US"/>
              </w:rPr>
            </w:pPr>
          </w:p>
        </w:tc>
      </w:tr>
      <w:tr w:rsidR="00F02B0A" w:rsidRPr="00AD0ED1" w14:paraId="03B9F09E" w14:textId="77777777" w:rsidTr="003A50B4">
        <w:trPr>
          <w:jc w:val="center"/>
        </w:trPr>
        <w:tc>
          <w:tcPr>
            <w:tcW w:w="9889" w:type="dxa"/>
            <w:shd w:val="clear" w:color="auto" w:fill="C5E0B3" w:themeFill="accent6" w:themeFillTint="66"/>
          </w:tcPr>
          <w:p w14:paraId="1ECB9904" w14:textId="77777777" w:rsidR="00F02B0A" w:rsidRPr="00AD0ED1" w:rsidRDefault="00F02B0A" w:rsidP="004B45FF">
            <w:pPr>
              <w:widowControl/>
              <w:jc w:val="center"/>
              <w:rPr>
                <w:rFonts w:ascii="Arial" w:hAnsi="Arial" w:cs="Arial"/>
                <w:b/>
                <w:color w:val="auto"/>
                <w:lang w:eastAsia="en-US"/>
              </w:rPr>
            </w:pPr>
            <w:r w:rsidRPr="00AD0ED1">
              <w:rPr>
                <w:rFonts w:ascii="Arial" w:hAnsi="Arial" w:cs="Arial"/>
                <w:b/>
                <w:color w:val="auto"/>
                <w:lang w:eastAsia="en-US"/>
              </w:rPr>
              <w:lastRenderedPageBreak/>
              <w:t>VERSTVA IN ETIKA</w:t>
            </w:r>
          </w:p>
        </w:tc>
      </w:tr>
      <w:tr w:rsidR="00F02B0A" w:rsidRPr="0048247D" w14:paraId="21709B7B" w14:textId="77777777" w:rsidTr="00C33FE6">
        <w:trPr>
          <w:jc w:val="center"/>
        </w:trPr>
        <w:tc>
          <w:tcPr>
            <w:tcW w:w="9889" w:type="dxa"/>
            <w:shd w:val="clear" w:color="auto" w:fill="auto"/>
          </w:tcPr>
          <w:p w14:paraId="0CE16854" w14:textId="77777777" w:rsidR="00F02B0A" w:rsidRPr="007E100A" w:rsidRDefault="00F02B0A" w:rsidP="004B45FF">
            <w:pPr>
              <w:widowControl/>
              <w:jc w:val="both"/>
              <w:rPr>
                <w:rFonts w:ascii="Arial" w:hAnsi="Arial" w:cs="Arial"/>
                <w:color w:val="auto"/>
                <w:lang w:eastAsia="en-US"/>
              </w:rPr>
            </w:pPr>
            <w:r w:rsidRPr="00AD0ED1">
              <w:rPr>
                <w:rFonts w:ascii="Arial" w:hAnsi="Arial" w:cs="Arial"/>
                <w:color w:val="auto"/>
                <w:lang w:eastAsia="en-US"/>
              </w:rPr>
              <w:t xml:space="preserve">Predmet učencem ponuja možnost, da razširijo znanje, ki ga o verstvih in etiki dobijo pri obveznih predmetih. “Etiko” se poučuje kot obravnavanje moralnih razsežnosti medčloveških odnosov in življenjskih vprašanj. Pri obravnavanju verstev je posebna </w:t>
            </w:r>
            <w:r w:rsidRPr="007E100A">
              <w:rPr>
                <w:rFonts w:ascii="Arial" w:hAnsi="Arial" w:cs="Arial"/>
                <w:color w:val="auto"/>
                <w:lang w:eastAsia="en-US"/>
              </w:rPr>
              <w:t>pozornost posvečena njihovi etični naravnanosti in vodilom za medčloveške odnose.</w:t>
            </w:r>
          </w:p>
          <w:p w14:paraId="3E6C2001" w14:textId="77777777" w:rsidR="00F02B0A" w:rsidRPr="007E100A" w:rsidRDefault="00F02B0A" w:rsidP="004B45FF">
            <w:pPr>
              <w:widowControl/>
              <w:jc w:val="both"/>
              <w:rPr>
                <w:rFonts w:ascii="Arial" w:hAnsi="Arial" w:cs="Arial"/>
                <w:color w:val="auto"/>
                <w:lang w:eastAsia="en-US"/>
              </w:rPr>
            </w:pPr>
            <w:r w:rsidRPr="007E100A">
              <w:rPr>
                <w:rFonts w:ascii="Arial" w:hAnsi="Arial" w:cs="Arial"/>
                <w:color w:val="auto"/>
                <w:lang w:eastAsia="en-US"/>
              </w:rPr>
              <w:t>Pouk učencem pomaga razumeti resnost in pomen verskih ter etičnih vprašanj, stremi k izoblikovanemu in premišljenemu osebnemu odnosu do teh vprašanj, ne pa k prevzemanju</w:t>
            </w:r>
          </w:p>
          <w:p w14:paraId="551496C3" w14:textId="77777777" w:rsidR="00F02B0A" w:rsidRDefault="00F02B0A" w:rsidP="004B45FF">
            <w:pPr>
              <w:widowControl/>
              <w:jc w:val="both"/>
              <w:rPr>
                <w:rFonts w:ascii="Arial" w:hAnsi="Arial" w:cs="Arial"/>
                <w:color w:val="auto"/>
                <w:lang w:eastAsia="en-US"/>
              </w:rPr>
            </w:pPr>
            <w:r w:rsidRPr="007E100A">
              <w:rPr>
                <w:rFonts w:ascii="Arial" w:hAnsi="Arial" w:cs="Arial"/>
                <w:color w:val="auto"/>
                <w:lang w:eastAsia="en-US"/>
              </w:rPr>
              <w:t>določenih (verskih) nazorov.</w:t>
            </w:r>
          </w:p>
          <w:p w14:paraId="11E88CDC" w14:textId="77777777" w:rsidR="00F02B0A" w:rsidRPr="0048247D" w:rsidRDefault="00F02B0A" w:rsidP="004B45FF">
            <w:pPr>
              <w:widowControl/>
              <w:jc w:val="both"/>
              <w:rPr>
                <w:rFonts w:ascii="Arial" w:hAnsi="Arial" w:cs="Arial"/>
                <w:color w:val="2F5496" w:themeColor="accent5" w:themeShade="BF"/>
                <w:lang w:eastAsia="en-US"/>
              </w:rPr>
            </w:pPr>
          </w:p>
        </w:tc>
      </w:tr>
      <w:tr w:rsidR="00F02B0A" w:rsidRPr="00AD0ED1" w14:paraId="3E8D76F6" w14:textId="77777777" w:rsidTr="003A50B4">
        <w:trPr>
          <w:jc w:val="center"/>
        </w:trPr>
        <w:tc>
          <w:tcPr>
            <w:tcW w:w="9889" w:type="dxa"/>
            <w:shd w:val="clear" w:color="auto" w:fill="C5E0B3" w:themeFill="accent6" w:themeFillTint="66"/>
          </w:tcPr>
          <w:p w14:paraId="64B63EA0" w14:textId="77777777" w:rsidR="00F02B0A" w:rsidRPr="00AD0ED1" w:rsidRDefault="00F02B0A" w:rsidP="004B45FF">
            <w:pPr>
              <w:widowControl/>
              <w:jc w:val="center"/>
              <w:rPr>
                <w:rFonts w:ascii="Arial" w:hAnsi="Arial" w:cs="Arial"/>
                <w:b/>
                <w:color w:val="auto"/>
                <w:lang w:eastAsia="en-US"/>
              </w:rPr>
            </w:pPr>
            <w:r w:rsidRPr="00AD0ED1">
              <w:rPr>
                <w:rFonts w:ascii="Arial" w:hAnsi="Arial" w:cs="Arial"/>
                <w:b/>
                <w:color w:val="auto"/>
                <w:lang w:eastAsia="en-US"/>
              </w:rPr>
              <w:t>RETORIKA</w:t>
            </w:r>
          </w:p>
        </w:tc>
      </w:tr>
      <w:tr w:rsidR="00F02B0A" w:rsidRPr="00AD0ED1" w14:paraId="20D040DB" w14:textId="77777777" w:rsidTr="00C33FE6">
        <w:trPr>
          <w:jc w:val="center"/>
        </w:trPr>
        <w:tc>
          <w:tcPr>
            <w:tcW w:w="9889" w:type="dxa"/>
            <w:shd w:val="clear" w:color="auto" w:fill="auto"/>
          </w:tcPr>
          <w:p w14:paraId="63C5A756" w14:textId="109C9BE0" w:rsidR="00F02B0A" w:rsidRPr="00AD0ED1" w:rsidRDefault="00F02B0A" w:rsidP="004B45FF">
            <w:pPr>
              <w:widowControl/>
              <w:jc w:val="both"/>
              <w:rPr>
                <w:rFonts w:ascii="Arial" w:hAnsi="Arial" w:cs="Arial"/>
                <w:color w:val="auto"/>
                <w:lang w:eastAsia="en-US"/>
              </w:rPr>
            </w:pPr>
            <w:r w:rsidRPr="00AD0ED1">
              <w:rPr>
                <w:rFonts w:ascii="Arial" w:hAnsi="Arial" w:cs="Arial"/>
                <w:color w:val="auto"/>
                <w:lang w:eastAsia="en-US"/>
              </w:rPr>
              <w:t xml:space="preserve">Učenci spoznavajo tehnike prepričevanja in argumentiranja, spoznajo elemente prepričevalnega postopka, dejavnike uspešnega prepričevanja, oblike prepričevanja, govora in vsestranskega obvladovanja govorne situacije, po drugi strani pa tudi razliko med prepričevanjem in argumentiranjem, razlikovanje med dobrimi in slabimi argumenti, elemente dobre argumentacije in nepravilne oz. nedovoljene </w:t>
            </w:r>
            <w:proofErr w:type="spellStart"/>
            <w:r w:rsidRPr="00AD0ED1">
              <w:rPr>
                <w:rFonts w:ascii="Arial" w:hAnsi="Arial" w:cs="Arial"/>
                <w:color w:val="auto"/>
                <w:lang w:eastAsia="en-US"/>
              </w:rPr>
              <w:t>argumentativne</w:t>
            </w:r>
            <w:proofErr w:type="spellEnd"/>
            <w:r w:rsidRPr="00AD0ED1">
              <w:rPr>
                <w:rFonts w:ascii="Arial" w:hAnsi="Arial" w:cs="Arial"/>
                <w:color w:val="auto"/>
                <w:lang w:eastAsia="en-US"/>
              </w:rPr>
              <w:t xml:space="preserve"> postopke.</w:t>
            </w:r>
            <w:r w:rsidR="00F31EF4">
              <w:rPr>
                <w:rFonts w:ascii="Arial" w:hAnsi="Arial" w:cs="Arial"/>
                <w:color w:val="auto"/>
                <w:lang w:eastAsia="en-US"/>
              </w:rPr>
              <w:t xml:space="preserve"> </w:t>
            </w:r>
            <w:r w:rsidRPr="00AD0ED1">
              <w:rPr>
                <w:rFonts w:ascii="Arial" w:hAnsi="Arial" w:cs="Arial"/>
                <w:color w:val="auto"/>
                <w:lang w:eastAsia="en-US"/>
              </w:rPr>
              <w:t>Namen predmeta je predvsem ta, da učence nauči samostojnega, koherentnega in kritičnega oblikovanja ter izražanja stališč pri drugih predmetih, v teku nadaljnjega izobraževanja, kakor tudi na vseh (drugih) področjih družbenega in zasebnega življenja.</w:t>
            </w:r>
          </w:p>
          <w:p w14:paraId="30B1672F" w14:textId="77777777" w:rsidR="00F02B0A" w:rsidRPr="00AD0ED1" w:rsidRDefault="00F02B0A" w:rsidP="004B45FF">
            <w:pPr>
              <w:widowControl/>
              <w:jc w:val="both"/>
              <w:rPr>
                <w:rFonts w:ascii="Arial" w:hAnsi="Arial" w:cs="Arial"/>
                <w:b/>
                <w:color w:val="auto"/>
                <w:lang w:eastAsia="en-US"/>
              </w:rPr>
            </w:pPr>
          </w:p>
        </w:tc>
      </w:tr>
      <w:tr w:rsidR="00A47A54" w:rsidRPr="00AD0ED1" w14:paraId="5A28A79A" w14:textId="77777777" w:rsidTr="003A50B4">
        <w:trPr>
          <w:jc w:val="center"/>
        </w:trPr>
        <w:tc>
          <w:tcPr>
            <w:tcW w:w="9889" w:type="dxa"/>
            <w:shd w:val="clear" w:color="auto" w:fill="C5E0B3" w:themeFill="accent6" w:themeFillTint="66"/>
          </w:tcPr>
          <w:p w14:paraId="06FE0594" w14:textId="52F3C105" w:rsidR="00A47A54" w:rsidRDefault="00A47A54" w:rsidP="004B45FF">
            <w:pPr>
              <w:widowControl/>
              <w:jc w:val="center"/>
              <w:rPr>
                <w:rFonts w:ascii="Arial" w:hAnsi="Arial" w:cs="Arial"/>
                <w:b/>
                <w:color w:val="auto"/>
                <w:lang w:eastAsia="en-US"/>
              </w:rPr>
            </w:pPr>
            <w:r>
              <w:rPr>
                <w:rFonts w:ascii="Arial" w:hAnsi="Arial" w:cs="Arial"/>
                <w:b/>
                <w:color w:val="auto"/>
                <w:lang w:eastAsia="en-US"/>
              </w:rPr>
              <w:t>GLEDALIŠKI KLUB</w:t>
            </w:r>
          </w:p>
        </w:tc>
      </w:tr>
      <w:tr w:rsidR="00A47A54" w:rsidRPr="00AD0ED1" w14:paraId="60FEAA04" w14:textId="77777777" w:rsidTr="00C33FE6">
        <w:trPr>
          <w:jc w:val="center"/>
        </w:trPr>
        <w:tc>
          <w:tcPr>
            <w:tcW w:w="9889" w:type="dxa"/>
            <w:shd w:val="clear" w:color="auto" w:fill="auto"/>
          </w:tcPr>
          <w:p w14:paraId="2D04283A" w14:textId="6C137A87" w:rsidR="00E66C1A" w:rsidRPr="00E66C1A" w:rsidRDefault="00E66C1A" w:rsidP="004B45FF">
            <w:pPr>
              <w:widowControl/>
              <w:jc w:val="both"/>
              <w:rPr>
                <w:rFonts w:ascii="Arial" w:hAnsi="Arial" w:cs="Arial"/>
                <w:bCs/>
                <w:color w:val="auto"/>
                <w:lang w:eastAsia="en-US"/>
              </w:rPr>
            </w:pPr>
            <w:r w:rsidRPr="00E66C1A">
              <w:rPr>
                <w:rFonts w:ascii="Arial" w:hAnsi="Arial" w:cs="Arial"/>
                <w:bCs/>
                <w:color w:val="auto"/>
                <w:lang w:eastAsia="en-US"/>
              </w:rPr>
              <w:t>Gledali</w:t>
            </w:r>
            <w:r>
              <w:rPr>
                <w:rFonts w:ascii="Arial" w:hAnsi="Arial" w:cs="Arial"/>
                <w:bCs/>
                <w:color w:val="auto"/>
                <w:lang w:eastAsia="en-US"/>
              </w:rPr>
              <w:t>š</w:t>
            </w:r>
            <w:r w:rsidRPr="00E66C1A">
              <w:rPr>
                <w:rFonts w:ascii="Arial" w:hAnsi="Arial" w:cs="Arial"/>
                <w:bCs/>
                <w:color w:val="auto"/>
                <w:lang w:eastAsia="en-US"/>
              </w:rPr>
              <w:t>ki klub kot izbirni predmet nadgrajuje predmet sloven</w:t>
            </w:r>
            <w:r w:rsidR="00F31EF4">
              <w:rPr>
                <w:rFonts w:ascii="Arial" w:hAnsi="Arial" w:cs="Arial"/>
                <w:bCs/>
                <w:color w:val="auto"/>
                <w:lang w:eastAsia="en-US"/>
              </w:rPr>
              <w:t>šč</w:t>
            </w:r>
            <w:r w:rsidRPr="00E66C1A">
              <w:rPr>
                <w:rFonts w:ascii="Arial" w:hAnsi="Arial" w:cs="Arial"/>
                <w:bCs/>
                <w:color w:val="auto"/>
                <w:lang w:eastAsia="en-US"/>
              </w:rPr>
              <w:t>ina. Ta sklop predstavlja poglabljanje in raz</w:t>
            </w:r>
            <w:r w:rsidR="00F31EF4">
              <w:rPr>
                <w:rFonts w:ascii="Arial" w:hAnsi="Arial" w:cs="Arial"/>
                <w:bCs/>
                <w:color w:val="auto"/>
                <w:lang w:eastAsia="en-US"/>
              </w:rPr>
              <w:t>š</w:t>
            </w:r>
            <w:r w:rsidRPr="00E66C1A">
              <w:rPr>
                <w:rFonts w:ascii="Arial" w:hAnsi="Arial" w:cs="Arial"/>
                <w:bCs/>
                <w:color w:val="auto"/>
                <w:lang w:eastAsia="en-US"/>
              </w:rPr>
              <w:t>iritev sposobnosti in znanj, upo</w:t>
            </w:r>
            <w:r w:rsidR="00F31EF4">
              <w:rPr>
                <w:rFonts w:ascii="Arial" w:hAnsi="Arial" w:cs="Arial"/>
                <w:bCs/>
                <w:color w:val="auto"/>
                <w:lang w:eastAsia="en-US"/>
              </w:rPr>
              <w:t>š</w:t>
            </w:r>
            <w:r w:rsidRPr="00E66C1A">
              <w:rPr>
                <w:rFonts w:ascii="Arial" w:hAnsi="Arial" w:cs="Arial"/>
                <w:bCs/>
                <w:color w:val="auto"/>
                <w:lang w:eastAsia="en-US"/>
              </w:rPr>
              <w:t>teva interese u</w:t>
            </w:r>
            <w:r w:rsidR="00F31EF4">
              <w:rPr>
                <w:rFonts w:ascii="Arial" w:hAnsi="Arial" w:cs="Arial"/>
                <w:bCs/>
                <w:color w:val="auto"/>
                <w:lang w:eastAsia="en-US"/>
              </w:rPr>
              <w:t>č</w:t>
            </w:r>
            <w:r w:rsidRPr="00E66C1A">
              <w:rPr>
                <w:rFonts w:ascii="Arial" w:hAnsi="Arial" w:cs="Arial"/>
                <w:bCs/>
                <w:color w:val="auto"/>
                <w:lang w:eastAsia="en-US"/>
              </w:rPr>
              <w:t>encev in uravnote</w:t>
            </w:r>
            <w:r w:rsidR="00F31EF4">
              <w:rPr>
                <w:rFonts w:ascii="Arial" w:hAnsi="Arial" w:cs="Arial"/>
                <w:bCs/>
                <w:color w:val="auto"/>
                <w:lang w:eastAsia="en-US"/>
              </w:rPr>
              <w:t>ž</w:t>
            </w:r>
            <w:r w:rsidRPr="00E66C1A">
              <w:rPr>
                <w:rFonts w:ascii="Arial" w:hAnsi="Arial" w:cs="Arial"/>
                <w:bCs/>
                <w:color w:val="auto"/>
                <w:lang w:eastAsia="en-US"/>
              </w:rPr>
              <w:t>enost podro</w:t>
            </w:r>
            <w:r w:rsidR="00F31EF4">
              <w:rPr>
                <w:rFonts w:ascii="Arial" w:hAnsi="Arial" w:cs="Arial"/>
                <w:bCs/>
                <w:color w:val="auto"/>
                <w:lang w:eastAsia="en-US"/>
              </w:rPr>
              <w:t>č</w:t>
            </w:r>
            <w:r w:rsidRPr="00E66C1A">
              <w:rPr>
                <w:rFonts w:ascii="Arial" w:hAnsi="Arial" w:cs="Arial"/>
                <w:bCs/>
                <w:color w:val="auto"/>
                <w:lang w:eastAsia="en-US"/>
              </w:rPr>
              <w:t>ij umetnostne in neumetnostne rabe jezika. Gledali</w:t>
            </w:r>
            <w:r w:rsidR="00F31EF4">
              <w:rPr>
                <w:rFonts w:ascii="Arial" w:hAnsi="Arial" w:cs="Arial"/>
                <w:bCs/>
                <w:color w:val="auto"/>
                <w:lang w:eastAsia="en-US"/>
              </w:rPr>
              <w:t>š</w:t>
            </w:r>
            <w:r w:rsidRPr="00E66C1A">
              <w:rPr>
                <w:rFonts w:ascii="Arial" w:hAnsi="Arial" w:cs="Arial"/>
                <w:bCs/>
                <w:color w:val="auto"/>
                <w:lang w:eastAsia="en-US"/>
              </w:rPr>
              <w:t>ki klub se povezuje tudi z drugimi predmeti,</w:t>
            </w:r>
            <w:r w:rsidR="00F31EF4">
              <w:rPr>
                <w:rFonts w:ascii="Arial" w:hAnsi="Arial" w:cs="Arial"/>
                <w:bCs/>
                <w:color w:val="auto"/>
                <w:lang w:eastAsia="en-US"/>
              </w:rPr>
              <w:t xml:space="preserve"> </w:t>
            </w:r>
            <w:r w:rsidRPr="00E66C1A">
              <w:rPr>
                <w:rFonts w:ascii="Arial" w:hAnsi="Arial" w:cs="Arial"/>
                <w:bCs/>
                <w:color w:val="auto"/>
                <w:lang w:eastAsia="en-US"/>
              </w:rPr>
              <w:t>predvsem z likovno, glasbeno in tehn</w:t>
            </w:r>
            <w:r w:rsidR="00F31EF4">
              <w:rPr>
                <w:rFonts w:ascii="Arial" w:hAnsi="Arial" w:cs="Arial"/>
                <w:bCs/>
                <w:color w:val="auto"/>
                <w:lang w:eastAsia="en-US"/>
              </w:rPr>
              <w:t>ič</w:t>
            </w:r>
            <w:r w:rsidRPr="00E66C1A">
              <w:rPr>
                <w:rFonts w:ascii="Arial" w:hAnsi="Arial" w:cs="Arial"/>
                <w:bCs/>
                <w:color w:val="auto"/>
                <w:lang w:eastAsia="en-US"/>
              </w:rPr>
              <w:t xml:space="preserve">no vzgojo, literarnim klubom, </w:t>
            </w:r>
            <w:r w:rsidR="00F31EF4">
              <w:rPr>
                <w:rFonts w:ascii="Arial" w:hAnsi="Arial" w:cs="Arial"/>
                <w:bCs/>
                <w:color w:val="auto"/>
                <w:lang w:eastAsia="en-US"/>
              </w:rPr>
              <w:t>š</w:t>
            </w:r>
            <w:r w:rsidRPr="00E66C1A">
              <w:rPr>
                <w:rFonts w:ascii="Arial" w:hAnsi="Arial" w:cs="Arial"/>
                <w:bCs/>
                <w:color w:val="auto"/>
                <w:lang w:eastAsia="en-US"/>
              </w:rPr>
              <w:t>olskim novinarstvom ter</w:t>
            </w:r>
            <w:r w:rsidR="00F31EF4">
              <w:rPr>
                <w:rFonts w:ascii="Arial" w:hAnsi="Arial" w:cs="Arial"/>
                <w:bCs/>
                <w:color w:val="auto"/>
                <w:lang w:eastAsia="en-US"/>
              </w:rPr>
              <w:t xml:space="preserve"> </w:t>
            </w:r>
            <w:r w:rsidRPr="00E66C1A">
              <w:rPr>
                <w:rFonts w:ascii="Arial" w:hAnsi="Arial" w:cs="Arial"/>
                <w:bCs/>
                <w:color w:val="auto"/>
                <w:lang w:eastAsia="en-US"/>
              </w:rPr>
              <w:t>vzgojo za medije.</w:t>
            </w:r>
            <w:r w:rsidR="00F31EF4">
              <w:rPr>
                <w:rFonts w:ascii="Arial" w:hAnsi="Arial" w:cs="Arial"/>
                <w:bCs/>
                <w:color w:val="auto"/>
                <w:lang w:eastAsia="en-US"/>
              </w:rPr>
              <w:t xml:space="preserve"> </w:t>
            </w:r>
            <w:r w:rsidRPr="00E66C1A">
              <w:rPr>
                <w:rFonts w:ascii="Arial" w:hAnsi="Arial" w:cs="Arial"/>
                <w:bCs/>
                <w:color w:val="auto"/>
                <w:lang w:eastAsia="en-US"/>
              </w:rPr>
              <w:t>Predmet izhaja iz vsebin dramske vzgoje pri pouku knji</w:t>
            </w:r>
            <w:r w:rsidR="00F31EF4">
              <w:rPr>
                <w:rFonts w:ascii="Arial" w:hAnsi="Arial" w:cs="Arial"/>
                <w:bCs/>
                <w:color w:val="auto"/>
                <w:lang w:eastAsia="en-US"/>
              </w:rPr>
              <w:t>ž</w:t>
            </w:r>
            <w:r w:rsidRPr="00E66C1A">
              <w:rPr>
                <w:rFonts w:ascii="Arial" w:hAnsi="Arial" w:cs="Arial"/>
                <w:bCs/>
                <w:color w:val="auto"/>
                <w:lang w:eastAsia="en-US"/>
              </w:rPr>
              <w:t xml:space="preserve">evnosti v </w:t>
            </w:r>
            <w:r w:rsidR="00F31EF4">
              <w:rPr>
                <w:rFonts w:ascii="Arial" w:hAnsi="Arial" w:cs="Arial"/>
                <w:bCs/>
                <w:color w:val="auto"/>
                <w:lang w:eastAsia="en-US"/>
              </w:rPr>
              <w:t>š</w:t>
            </w:r>
            <w:r w:rsidRPr="00E66C1A">
              <w:rPr>
                <w:rFonts w:ascii="Arial" w:hAnsi="Arial" w:cs="Arial"/>
                <w:bCs/>
                <w:color w:val="auto"/>
                <w:lang w:eastAsia="en-US"/>
              </w:rPr>
              <w:t>oli, vendar jih dopolnjuje z</w:t>
            </w:r>
            <w:r w:rsidR="00F31EF4">
              <w:rPr>
                <w:rFonts w:ascii="Arial" w:hAnsi="Arial" w:cs="Arial"/>
                <w:bCs/>
                <w:color w:val="auto"/>
                <w:lang w:eastAsia="en-US"/>
              </w:rPr>
              <w:t xml:space="preserve"> </w:t>
            </w:r>
            <w:r w:rsidRPr="00E66C1A">
              <w:rPr>
                <w:rFonts w:ascii="Arial" w:hAnsi="Arial" w:cs="Arial"/>
                <w:bCs/>
                <w:color w:val="auto"/>
                <w:lang w:eastAsia="en-US"/>
              </w:rPr>
              <w:t>novimi vsebinami (pojmi, problemskimi sklopi) in besedili. Poleg ustvarjalnih gledali</w:t>
            </w:r>
            <w:r w:rsidR="00F31EF4">
              <w:rPr>
                <w:rFonts w:ascii="Arial" w:hAnsi="Arial" w:cs="Arial"/>
                <w:bCs/>
                <w:color w:val="auto"/>
                <w:lang w:eastAsia="en-US"/>
              </w:rPr>
              <w:t>š</w:t>
            </w:r>
            <w:r w:rsidRPr="00E66C1A">
              <w:rPr>
                <w:rFonts w:ascii="Arial" w:hAnsi="Arial" w:cs="Arial"/>
                <w:bCs/>
                <w:color w:val="auto"/>
                <w:lang w:eastAsia="en-US"/>
              </w:rPr>
              <w:t>kih</w:t>
            </w:r>
            <w:r w:rsidR="00F31EF4">
              <w:rPr>
                <w:rFonts w:ascii="Arial" w:hAnsi="Arial" w:cs="Arial"/>
                <w:bCs/>
                <w:color w:val="auto"/>
                <w:lang w:eastAsia="en-US"/>
              </w:rPr>
              <w:t xml:space="preserve"> </w:t>
            </w:r>
            <w:r w:rsidRPr="00E66C1A">
              <w:rPr>
                <w:rFonts w:ascii="Arial" w:hAnsi="Arial" w:cs="Arial"/>
                <w:bCs/>
                <w:color w:val="auto"/>
                <w:lang w:eastAsia="en-US"/>
              </w:rPr>
              <w:t>dejavnosti je predmet povezan tudi s spoznavanjem aktualnih dogodkov v slovenskih</w:t>
            </w:r>
            <w:r w:rsidR="00F31EF4">
              <w:rPr>
                <w:rFonts w:ascii="Arial" w:hAnsi="Arial" w:cs="Arial"/>
                <w:bCs/>
                <w:color w:val="auto"/>
                <w:lang w:eastAsia="en-US"/>
              </w:rPr>
              <w:t xml:space="preserve"> </w:t>
            </w:r>
            <w:r w:rsidRPr="00E66C1A">
              <w:rPr>
                <w:rFonts w:ascii="Arial" w:hAnsi="Arial" w:cs="Arial"/>
                <w:bCs/>
                <w:color w:val="auto"/>
                <w:lang w:eastAsia="en-US"/>
              </w:rPr>
              <w:t>gledali</w:t>
            </w:r>
            <w:r w:rsidR="00F31EF4">
              <w:rPr>
                <w:rFonts w:ascii="Arial" w:hAnsi="Arial" w:cs="Arial"/>
                <w:bCs/>
                <w:color w:val="auto"/>
                <w:lang w:eastAsia="en-US"/>
              </w:rPr>
              <w:t>šč</w:t>
            </w:r>
            <w:r w:rsidRPr="00E66C1A">
              <w:rPr>
                <w:rFonts w:ascii="Arial" w:hAnsi="Arial" w:cs="Arial"/>
                <w:bCs/>
                <w:color w:val="auto"/>
                <w:lang w:eastAsia="en-US"/>
              </w:rPr>
              <w:t>ih. Predmet nima namena oblikovati celovite gledali</w:t>
            </w:r>
            <w:r w:rsidR="00F31EF4">
              <w:rPr>
                <w:rFonts w:ascii="Arial" w:hAnsi="Arial" w:cs="Arial"/>
                <w:bCs/>
                <w:color w:val="auto"/>
                <w:lang w:eastAsia="en-US"/>
              </w:rPr>
              <w:t>š</w:t>
            </w:r>
            <w:r w:rsidRPr="00E66C1A">
              <w:rPr>
                <w:rFonts w:ascii="Arial" w:hAnsi="Arial" w:cs="Arial"/>
                <w:bCs/>
                <w:color w:val="auto"/>
                <w:lang w:eastAsia="en-US"/>
              </w:rPr>
              <w:t>ke predstave (kot dramski</w:t>
            </w:r>
            <w:r w:rsidR="00F31EF4">
              <w:rPr>
                <w:rFonts w:ascii="Arial" w:hAnsi="Arial" w:cs="Arial"/>
                <w:bCs/>
                <w:color w:val="auto"/>
                <w:lang w:eastAsia="en-US"/>
              </w:rPr>
              <w:t xml:space="preserve"> </w:t>
            </w:r>
            <w:r w:rsidRPr="00E66C1A">
              <w:rPr>
                <w:rFonts w:ascii="Arial" w:hAnsi="Arial" w:cs="Arial"/>
                <w:bCs/>
                <w:color w:val="auto"/>
                <w:lang w:eastAsia="en-US"/>
              </w:rPr>
              <w:t>kro</w:t>
            </w:r>
            <w:r w:rsidR="00F31EF4">
              <w:rPr>
                <w:rFonts w:ascii="Arial" w:hAnsi="Arial" w:cs="Arial"/>
                <w:bCs/>
                <w:color w:val="auto"/>
                <w:lang w:eastAsia="en-US"/>
              </w:rPr>
              <w:t>ž</w:t>
            </w:r>
            <w:r w:rsidRPr="00E66C1A">
              <w:rPr>
                <w:rFonts w:ascii="Arial" w:hAnsi="Arial" w:cs="Arial"/>
                <w:bCs/>
                <w:color w:val="auto"/>
                <w:lang w:eastAsia="en-US"/>
              </w:rPr>
              <w:t>ek), pa</w:t>
            </w:r>
            <w:r w:rsidR="00F31EF4">
              <w:rPr>
                <w:rFonts w:ascii="Arial" w:hAnsi="Arial" w:cs="Arial"/>
                <w:bCs/>
                <w:color w:val="auto"/>
                <w:lang w:eastAsia="en-US"/>
              </w:rPr>
              <w:t>č</w:t>
            </w:r>
            <w:r w:rsidRPr="00E66C1A">
              <w:rPr>
                <w:rFonts w:ascii="Arial" w:hAnsi="Arial" w:cs="Arial"/>
                <w:bCs/>
                <w:color w:val="auto"/>
                <w:lang w:eastAsia="en-US"/>
              </w:rPr>
              <w:t xml:space="preserve"> pa spoznavati zna</w:t>
            </w:r>
            <w:r w:rsidR="00F31EF4">
              <w:rPr>
                <w:rFonts w:ascii="Arial" w:hAnsi="Arial" w:cs="Arial"/>
                <w:bCs/>
                <w:color w:val="auto"/>
                <w:lang w:eastAsia="en-US"/>
              </w:rPr>
              <w:t>č</w:t>
            </w:r>
            <w:r w:rsidRPr="00E66C1A">
              <w:rPr>
                <w:rFonts w:ascii="Arial" w:hAnsi="Arial" w:cs="Arial"/>
                <w:bCs/>
                <w:color w:val="auto"/>
                <w:lang w:eastAsia="en-US"/>
              </w:rPr>
              <w:t>ilnosti drame in gledali</w:t>
            </w:r>
            <w:r w:rsidR="00F31EF4">
              <w:rPr>
                <w:rFonts w:ascii="Arial" w:hAnsi="Arial" w:cs="Arial"/>
                <w:bCs/>
                <w:color w:val="auto"/>
                <w:lang w:eastAsia="en-US"/>
              </w:rPr>
              <w:t>šč</w:t>
            </w:r>
            <w:r w:rsidRPr="00E66C1A">
              <w:rPr>
                <w:rFonts w:ascii="Arial" w:hAnsi="Arial" w:cs="Arial"/>
                <w:bCs/>
                <w:color w:val="auto"/>
                <w:lang w:eastAsia="en-US"/>
              </w:rPr>
              <w:t>a z aktivno gledali</w:t>
            </w:r>
            <w:r w:rsidR="00F31EF4">
              <w:rPr>
                <w:rFonts w:ascii="Arial" w:hAnsi="Arial" w:cs="Arial"/>
                <w:bCs/>
                <w:color w:val="auto"/>
                <w:lang w:eastAsia="en-US"/>
              </w:rPr>
              <w:t>š</w:t>
            </w:r>
            <w:r w:rsidRPr="00E66C1A">
              <w:rPr>
                <w:rFonts w:ascii="Arial" w:hAnsi="Arial" w:cs="Arial"/>
                <w:bCs/>
                <w:color w:val="auto"/>
                <w:lang w:eastAsia="en-US"/>
              </w:rPr>
              <w:t>ko vzgojo</w:t>
            </w:r>
            <w:r w:rsidR="00F31EF4">
              <w:rPr>
                <w:rFonts w:ascii="Arial" w:hAnsi="Arial" w:cs="Arial"/>
                <w:bCs/>
                <w:color w:val="auto"/>
                <w:lang w:eastAsia="en-US"/>
              </w:rPr>
              <w:t xml:space="preserve"> </w:t>
            </w:r>
            <w:r w:rsidRPr="00E66C1A">
              <w:rPr>
                <w:rFonts w:ascii="Arial" w:hAnsi="Arial" w:cs="Arial"/>
                <w:bCs/>
                <w:color w:val="auto"/>
                <w:lang w:eastAsia="en-US"/>
              </w:rPr>
              <w:t>u</w:t>
            </w:r>
            <w:r w:rsidR="00F31EF4">
              <w:rPr>
                <w:rFonts w:ascii="Arial" w:hAnsi="Arial" w:cs="Arial"/>
                <w:bCs/>
                <w:color w:val="auto"/>
                <w:lang w:eastAsia="en-US"/>
              </w:rPr>
              <w:t>č</w:t>
            </w:r>
            <w:r w:rsidRPr="00E66C1A">
              <w:rPr>
                <w:rFonts w:ascii="Arial" w:hAnsi="Arial" w:cs="Arial"/>
                <w:bCs/>
                <w:color w:val="auto"/>
                <w:lang w:eastAsia="en-US"/>
              </w:rPr>
              <w:t xml:space="preserve">encev. </w:t>
            </w:r>
          </w:p>
          <w:p w14:paraId="32938915" w14:textId="77777777" w:rsidR="00E66C1A" w:rsidRPr="00E66C1A" w:rsidRDefault="00E66C1A" w:rsidP="004B45FF">
            <w:pPr>
              <w:widowControl/>
              <w:jc w:val="both"/>
              <w:rPr>
                <w:rFonts w:ascii="Arial" w:hAnsi="Arial" w:cs="Arial"/>
                <w:bCs/>
                <w:color w:val="auto"/>
                <w:lang w:eastAsia="en-US"/>
              </w:rPr>
            </w:pPr>
          </w:p>
        </w:tc>
      </w:tr>
      <w:tr w:rsidR="00A47A54" w:rsidRPr="00AD0ED1" w14:paraId="0D572B56" w14:textId="77777777" w:rsidTr="003A50B4">
        <w:trPr>
          <w:jc w:val="center"/>
        </w:trPr>
        <w:tc>
          <w:tcPr>
            <w:tcW w:w="9889" w:type="dxa"/>
            <w:shd w:val="clear" w:color="auto" w:fill="C5E0B3" w:themeFill="accent6" w:themeFillTint="66"/>
          </w:tcPr>
          <w:p w14:paraId="6E1095FE" w14:textId="79CE7009" w:rsidR="00A47A54" w:rsidRDefault="00A47A54" w:rsidP="004B45FF">
            <w:pPr>
              <w:widowControl/>
              <w:jc w:val="center"/>
              <w:rPr>
                <w:rFonts w:ascii="Arial" w:hAnsi="Arial" w:cs="Arial"/>
                <w:b/>
                <w:color w:val="auto"/>
                <w:lang w:eastAsia="en-US"/>
              </w:rPr>
            </w:pPr>
            <w:r>
              <w:rPr>
                <w:rFonts w:ascii="Arial" w:hAnsi="Arial" w:cs="Arial"/>
                <w:b/>
                <w:color w:val="auto"/>
                <w:lang w:eastAsia="en-US"/>
              </w:rPr>
              <w:t>FILMSKA VZGOJA</w:t>
            </w:r>
          </w:p>
        </w:tc>
      </w:tr>
      <w:tr w:rsidR="00A47A54" w:rsidRPr="00E66C1A" w14:paraId="47523A5E" w14:textId="77777777" w:rsidTr="003A50B4">
        <w:trPr>
          <w:trHeight w:val="2305"/>
          <w:jc w:val="center"/>
        </w:trPr>
        <w:tc>
          <w:tcPr>
            <w:tcW w:w="9889" w:type="dxa"/>
            <w:shd w:val="clear" w:color="auto" w:fill="auto"/>
          </w:tcPr>
          <w:p w14:paraId="0C730883" w14:textId="77777777" w:rsidR="00A47A54" w:rsidRDefault="00E66C1A" w:rsidP="004B45FF">
            <w:pPr>
              <w:widowControl/>
              <w:jc w:val="both"/>
              <w:rPr>
                <w:rFonts w:ascii="Arial" w:hAnsi="Arial" w:cs="Arial"/>
                <w:bCs/>
                <w:color w:val="auto"/>
                <w:lang w:eastAsia="en-US"/>
              </w:rPr>
            </w:pPr>
            <w:r w:rsidRPr="00E66C1A">
              <w:rPr>
                <w:rFonts w:ascii="Arial" w:hAnsi="Arial" w:cs="Arial"/>
                <w:bCs/>
                <w:color w:val="auto"/>
                <w:lang w:eastAsia="en-US"/>
              </w:rPr>
              <w:t xml:space="preserve">Temeljni namen predmeta je, da se učenci seznanijo z osnovami filmske umetnosti, zvrstno, žanrsko in tehnološko, ter da se preskusijo v dveh vlogah: v vlogi aktivnega filmskega gledalca (ogledu filma sledi razprava) in v vlogi filmskega ustvarjalca (miniaturne filmske delavnice). </w:t>
            </w:r>
            <w:r>
              <w:rPr>
                <w:rFonts w:ascii="Arial" w:hAnsi="Arial" w:cs="Arial"/>
                <w:bCs/>
                <w:color w:val="auto"/>
                <w:lang w:eastAsia="en-US"/>
              </w:rPr>
              <w:t>Predmet hkrati</w:t>
            </w:r>
            <w:r w:rsidRPr="00E66C1A">
              <w:rPr>
                <w:rFonts w:ascii="Arial" w:hAnsi="Arial" w:cs="Arial"/>
                <w:bCs/>
                <w:color w:val="auto"/>
                <w:lang w:eastAsia="en-US"/>
              </w:rPr>
              <w:t xml:space="preserve"> omogoča razmislek o življenjskih temah, posameznikovih in družbenih vrednotah ter spodbuja mlade, da si ustvarijo svoj pogled na svet. Filmska vzgoja zato vpliva na učenčev družbeni, etični in čustveni razvoj, pripomore k raziskovanju univerzalnih tem ter spodbuja k razlikovanju in sprejemanju različnih pogledov na svet ter na družbene in kulturne korenine našega naroda.</w:t>
            </w:r>
          </w:p>
          <w:p w14:paraId="735963B0" w14:textId="43884C30" w:rsidR="00B8378D" w:rsidRPr="00E66C1A" w:rsidRDefault="00B8378D" w:rsidP="004B45FF">
            <w:pPr>
              <w:widowControl/>
              <w:jc w:val="both"/>
              <w:rPr>
                <w:rFonts w:ascii="Arial" w:hAnsi="Arial" w:cs="Arial"/>
                <w:bCs/>
                <w:color w:val="auto"/>
                <w:lang w:eastAsia="en-US"/>
              </w:rPr>
            </w:pPr>
          </w:p>
        </w:tc>
      </w:tr>
    </w:tbl>
    <w:p w14:paraId="49E6BE2D" w14:textId="77777777" w:rsidR="00B25398" w:rsidRPr="00B05826" w:rsidRDefault="00B25398" w:rsidP="004B45FF">
      <w:pPr>
        <w:rPr>
          <w:rFonts w:ascii="Arial" w:hAnsi="Arial" w:cs="Arial"/>
          <w:sz w:val="28"/>
          <w:szCs w:val="28"/>
        </w:rPr>
      </w:pPr>
    </w:p>
    <w:sectPr w:rsidR="00B25398" w:rsidRPr="00B05826" w:rsidSect="003A50B4">
      <w:headerReference w:type="default" r:id="rId9"/>
      <w:pgSz w:w="11906" w:h="16838"/>
      <w:pgMar w:top="720" w:right="1134" w:bottom="907" w:left="1134" w:header="426"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6F15" w14:textId="77777777" w:rsidR="00DB0AD2" w:rsidRDefault="00DB0AD2">
      <w:r>
        <w:separator/>
      </w:r>
    </w:p>
  </w:endnote>
  <w:endnote w:type="continuationSeparator" w:id="0">
    <w:p w14:paraId="5C23A806" w14:textId="77777777" w:rsidR="00DB0AD2" w:rsidRDefault="00DB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2CF7" w14:textId="77777777" w:rsidR="00DB0AD2" w:rsidRDefault="00DB0AD2">
      <w:r>
        <w:separator/>
      </w:r>
    </w:p>
  </w:footnote>
  <w:footnote w:type="continuationSeparator" w:id="0">
    <w:p w14:paraId="30012F9A" w14:textId="77777777" w:rsidR="00DB0AD2" w:rsidRDefault="00DB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346C" w14:textId="77777777" w:rsidR="002264EB" w:rsidRDefault="002264EB" w:rsidP="002264EB">
    <w:pPr>
      <w:tabs>
        <w:tab w:val="left" w:pos="180"/>
        <w:tab w:val="center" w:pos="4536"/>
        <w:tab w:val="left" w:pos="8280"/>
        <w:tab w:val="right" w:pos="9072"/>
      </w:tabs>
      <w:jc w:val="center"/>
    </w:pPr>
  </w:p>
  <w:p w14:paraId="2BA9DCB7" w14:textId="23B5625C" w:rsidR="002264EB" w:rsidRPr="00904FD5" w:rsidRDefault="002264EB" w:rsidP="002264EB">
    <w:pPr>
      <w:tabs>
        <w:tab w:val="left" w:pos="180"/>
        <w:tab w:val="center" w:pos="4536"/>
        <w:tab w:val="left" w:pos="8280"/>
        <w:tab w:val="right" w:pos="9072"/>
      </w:tabs>
      <w:jc w:val="center"/>
    </w:pPr>
    <w:r>
      <w:rPr>
        <w:noProof/>
      </w:rPr>
      <w:drawing>
        <wp:inline distT="0" distB="0" distL="0" distR="0" wp14:anchorId="230D4B5C" wp14:editId="5010C317">
          <wp:extent cx="377622" cy="360000"/>
          <wp:effectExtent l="0" t="0" r="3810" b="254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377622" cy="360000"/>
                  </a:xfrm>
                  <a:prstGeom prst="rect">
                    <a:avLst/>
                  </a:prstGeom>
                </pic:spPr>
              </pic:pic>
            </a:graphicData>
          </a:graphic>
        </wp:inline>
      </w:drawing>
    </w:r>
    <w:r w:rsidRPr="00904FD5">
      <w:rPr>
        <w:noProof/>
      </w:rPr>
      <w:drawing>
        <wp:inline distT="0" distB="0" distL="0" distR="0" wp14:anchorId="2E192BD0" wp14:editId="16B297F7">
          <wp:extent cx="923925" cy="638810"/>
          <wp:effectExtent l="0" t="0" r="9525" b="8890"/>
          <wp:docPr id="14"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
                  <a:srcRect t="11564" b="13270"/>
                  <a:stretch>
                    <a:fillRect/>
                  </a:stretch>
                </pic:blipFill>
                <pic:spPr>
                  <a:xfrm>
                    <a:off x="0" y="0"/>
                    <a:ext cx="924655" cy="639315"/>
                  </a:xfrm>
                  <a:prstGeom prst="rect">
                    <a:avLst/>
                  </a:prstGeom>
                  <a:ln/>
                </pic:spPr>
              </pic:pic>
            </a:graphicData>
          </a:graphic>
        </wp:inline>
      </w:drawing>
    </w:r>
    <w:r w:rsidRPr="00904FD5">
      <w:rPr>
        <w:noProof/>
      </w:rPr>
      <w:drawing>
        <wp:inline distT="0" distB="0" distL="0" distR="0" wp14:anchorId="5C7CAA8E" wp14:editId="35A802E5">
          <wp:extent cx="363600" cy="360000"/>
          <wp:effectExtent l="0" t="0" r="0" b="2540"/>
          <wp:docPr id="15" name="Slika 15" descr="C:\Users\AFric\Documents\ANDREJA\Zdrave sole\Zdrava sola_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ic\Documents\ANDREJA\Zdrave sole\Zdrava sola_8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63600" cy="360000"/>
                  </a:xfrm>
                  <a:prstGeom prst="rect">
                    <a:avLst/>
                  </a:prstGeom>
                  <a:noFill/>
                  <a:ln>
                    <a:noFill/>
                  </a:ln>
                </pic:spPr>
              </pic:pic>
            </a:graphicData>
          </a:graphic>
        </wp:inline>
      </w:drawing>
    </w:r>
  </w:p>
  <w:p w14:paraId="2E851F10" w14:textId="77777777" w:rsidR="002264EB" w:rsidRPr="003215B8" w:rsidRDefault="002264EB" w:rsidP="002264EB">
    <w:pPr>
      <w:tabs>
        <w:tab w:val="center" w:pos="4536"/>
        <w:tab w:val="right" w:pos="9072"/>
      </w:tabs>
      <w:jc w:val="center"/>
      <w:rPr>
        <w:sz w:val="22"/>
        <w:szCs w:val="22"/>
      </w:rPr>
    </w:pPr>
    <w:r w:rsidRPr="003215B8">
      <w:rPr>
        <w:sz w:val="22"/>
        <w:szCs w:val="22"/>
      </w:rPr>
      <w:t>Osnovna šola Kobilje, Kobilje 33a, 9227 Kobilje</w:t>
    </w:r>
  </w:p>
  <w:p w14:paraId="2315EFF4" w14:textId="042C69E5" w:rsidR="002264EB" w:rsidRPr="002264EB" w:rsidRDefault="002264EB" w:rsidP="002264EB">
    <w:pPr>
      <w:tabs>
        <w:tab w:val="center" w:pos="4536"/>
        <w:tab w:val="right" w:pos="9072"/>
      </w:tabs>
      <w:jc w:val="center"/>
      <w:rPr>
        <w:color w:val="auto"/>
        <w:sz w:val="10"/>
        <w:szCs w:val="10"/>
      </w:rPr>
    </w:pPr>
    <w:r w:rsidRPr="00F711CF">
      <w:rPr>
        <w:sz w:val="20"/>
        <w:szCs w:val="20"/>
      </w:rPr>
      <w:t xml:space="preserve">tel.: 02/579-10-06, spletna stran: </w:t>
    </w:r>
    <w:hyperlink r:id="rId4">
      <w:r w:rsidRPr="00F711CF">
        <w:rPr>
          <w:color w:val="auto"/>
          <w:sz w:val="20"/>
          <w:szCs w:val="20"/>
        </w:rPr>
        <w:t>http://www.oskobilje.si/</w:t>
      </w:r>
    </w:hyperlink>
    <w:r w:rsidRPr="00F711CF">
      <w:rPr>
        <w:color w:val="auto"/>
        <w:sz w:val="20"/>
        <w:szCs w:val="20"/>
      </w:rPr>
      <w:t>,  e-naslov: o-kobilje.ms(a)guest.arnes.si</w:t>
    </w:r>
  </w:p>
  <w:p w14:paraId="5E106529" w14:textId="77777777" w:rsidR="002264EB" w:rsidRDefault="002264EB">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3664"/>
    <w:multiLevelType w:val="hybridMultilevel"/>
    <w:tmpl w:val="24F42580"/>
    <w:lvl w:ilvl="0" w:tplc="B532E880">
      <w:start w:val="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1D6F87"/>
    <w:multiLevelType w:val="hybridMultilevel"/>
    <w:tmpl w:val="C1AEC8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132CF8"/>
    <w:multiLevelType w:val="hybridMultilevel"/>
    <w:tmpl w:val="D44634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7F41E9"/>
    <w:multiLevelType w:val="hybridMultilevel"/>
    <w:tmpl w:val="AD7E2AAC"/>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8F6795"/>
    <w:multiLevelType w:val="hybridMultilevel"/>
    <w:tmpl w:val="6D20DC72"/>
    <w:lvl w:ilvl="0" w:tplc="8A60F6B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FC7342"/>
    <w:multiLevelType w:val="hybridMultilevel"/>
    <w:tmpl w:val="6FAA65BE"/>
    <w:lvl w:ilvl="0" w:tplc="C1DC878C">
      <w:start w:val="15"/>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0750938"/>
    <w:multiLevelType w:val="hybridMultilevel"/>
    <w:tmpl w:val="B60C76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0AE15A6"/>
    <w:multiLevelType w:val="hybridMultilevel"/>
    <w:tmpl w:val="8CE22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9528E3"/>
    <w:multiLevelType w:val="hybridMultilevel"/>
    <w:tmpl w:val="7E2E3D2E"/>
    <w:lvl w:ilvl="0" w:tplc="754095EE">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55E77EA"/>
    <w:multiLevelType w:val="hybridMultilevel"/>
    <w:tmpl w:val="615EC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4C3304"/>
    <w:multiLevelType w:val="multilevel"/>
    <w:tmpl w:val="DF56937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3335A0F"/>
    <w:multiLevelType w:val="hybridMultilevel"/>
    <w:tmpl w:val="8A2C1E3C"/>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2" w15:restartNumberingAfterBreak="0">
    <w:nsid w:val="636865B1"/>
    <w:multiLevelType w:val="hybridMultilevel"/>
    <w:tmpl w:val="FDF8CE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4EB4C65"/>
    <w:multiLevelType w:val="hybridMultilevel"/>
    <w:tmpl w:val="0646FC6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3A45A0"/>
    <w:multiLevelType w:val="hybridMultilevel"/>
    <w:tmpl w:val="AB80FB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CCB0536"/>
    <w:multiLevelType w:val="hybridMultilevel"/>
    <w:tmpl w:val="4844CA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9F27A1C"/>
    <w:multiLevelType w:val="hybridMultilevel"/>
    <w:tmpl w:val="A2D416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BB17F2B"/>
    <w:multiLevelType w:val="hybridMultilevel"/>
    <w:tmpl w:val="95A6734A"/>
    <w:lvl w:ilvl="0" w:tplc="04240001">
      <w:start w:val="1"/>
      <w:numFmt w:val="bullet"/>
      <w:lvlText w:val=""/>
      <w:lvlJc w:val="left"/>
      <w:pPr>
        <w:ind w:left="1146" w:hanging="360"/>
      </w:pPr>
      <w:rPr>
        <w:rFonts w:ascii="Symbol" w:hAnsi="Symbol" w:hint="default"/>
      </w:rPr>
    </w:lvl>
    <w:lvl w:ilvl="1" w:tplc="665AF130">
      <w:numFmt w:val="bullet"/>
      <w:lvlText w:val="•"/>
      <w:lvlJc w:val="left"/>
      <w:pPr>
        <w:ind w:left="1866" w:hanging="360"/>
      </w:pPr>
      <w:rPr>
        <w:rFonts w:ascii="Calibri" w:eastAsia="Calibri" w:hAnsi="Calibri" w:cs="Calibri"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8" w15:restartNumberingAfterBreak="0">
    <w:nsid w:val="7CD54CEB"/>
    <w:multiLevelType w:val="hybridMultilevel"/>
    <w:tmpl w:val="F39EBDFC"/>
    <w:lvl w:ilvl="0" w:tplc="04240001">
      <w:start w:val="1"/>
      <w:numFmt w:val="bullet"/>
      <w:lvlText w:val=""/>
      <w:lvlJc w:val="left"/>
      <w:pPr>
        <w:ind w:left="720" w:hanging="360"/>
      </w:pPr>
      <w:rPr>
        <w:rFonts w:ascii="Symbol" w:hAnsi="Symbol" w:hint="default"/>
      </w:rPr>
    </w:lvl>
    <w:lvl w:ilvl="1" w:tplc="15502628">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86749">
    <w:abstractNumId w:val="6"/>
  </w:num>
  <w:num w:numId="2" w16cid:durableId="1245728661">
    <w:abstractNumId w:val="0"/>
  </w:num>
  <w:num w:numId="3" w16cid:durableId="494414810">
    <w:abstractNumId w:val="5"/>
  </w:num>
  <w:num w:numId="4" w16cid:durableId="2118258772">
    <w:abstractNumId w:val="4"/>
  </w:num>
  <w:num w:numId="5" w16cid:durableId="727915985">
    <w:abstractNumId w:val="8"/>
  </w:num>
  <w:num w:numId="6" w16cid:durableId="1307931794">
    <w:abstractNumId w:val="1"/>
  </w:num>
  <w:num w:numId="7" w16cid:durableId="1039401149">
    <w:abstractNumId w:val="16"/>
  </w:num>
  <w:num w:numId="8" w16cid:durableId="848716156">
    <w:abstractNumId w:val="12"/>
  </w:num>
  <w:num w:numId="9" w16cid:durableId="36852752">
    <w:abstractNumId w:val="7"/>
  </w:num>
  <w:num w:numId="10" w16cid:durableId="1001855592">
    <w:abstractNumId w:val="18"/>
  </w:num>
  <w:num w:numId="11" w16cid:durableId="241987221">
    <w:abstractNumId w:val="2"/>
  </w:num>
  <w:num w:numId="12" w16cid:durableId="1636183331">
    <w:abstractNumId w:val="13"/>
  </w:num>
  <w:num w:numId="13" w16cid:durableId="1330986906">
    <w:abstractNumId w:val="15"/>
  </w:num>
  <w:num w:numId="14" w16cid:durableId="1600259838">
    <w:abstractNumId w:val="3"/>
  </w:num>
  <w:num w:numId="15" w16cid:durableId="1039282349">
    <w:abstractNumId w:val="10"/>
  </w:num>
  <w:num w:numId="16" w16cid:durableId="1602101023">
    <w:abstractNumId w:val="17"/>
  </w:num>
  <w:num w:numId="17" w16cid:durableId="199519282">
    <w:abstractNumId w:val="11"/>
  </w:num>
  <w:num w:numId="18" w16cid:durableId="265775057">
    <w:abstractNumId w:val="14"/>
  </w:num>
  <w:num w:numId="19" w16cid:durableId="6631718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AFA"/>
    <w:rsid w:val="00000F62"/>
    <w:rsid w:val="00005E60"/>
    <w:rsid w:val="00026981"/>
    <w:rsid w:val="00065461"/>
    <w:rsid w:val="0007667F"/>
    <w:rsid w:val="000A269B"/>
    <w:rsid w:val="000A7299"/>
    <w:rsid w:val="000D2FD8"/>
    <w:rsid w:val="000F1BCB"/>
    <w:rsid w:val="000F2228"/>
    <w:rsid w:val="0011045E"/>
    <w:rsid w:val="00157915"/>
    <w:rsid w:val="00164DEE"/>
    <w:rsid w:val="001709F4"/>
    <w:rsid w:val="0018230E"/>
    <w:rsid w:val="001904FB"/>
    <w:rsid w:val="001D6DCA"/>
    <w:rsid w:val="001E25A6"/>
    <w:rsid w:val="001E40AA"/>
    <w:rsid w:val="002264EB"/>
    <w:rsid w:val="00242024"/>
    <w:rsid w:val="0024408F"/>
    <w:rsid w:val="00273F25"/>
    <w:rsid w:val="00291A2C"/>
    <w:rsid w:val="002D43A9"/>
    <w:rsid w:val="002F1F1C"/>
    <w:rsid w:val="002F2AA0"/>
    <w:rsid w:val="002F3A51"/>
    <w:rsid w:val="003173C3"/>
    <w:rsid w:val="003215B8"/>
    <w:rsid w:val="00370265"/>
    <w:rsid w:val="00380ACF"/>
    <w:rsid w:val="00382CEB"/>
    <w:rsid w:val="003A50B4"/>
    <w:rsid w:val="003C63FA"/>
    <w:rsid w:val="003D2CFA"/>
    <w:rsid w:val="003E460E"/>
    <w:rsid w:val="003E4C0B"/>
    <w:rsid w:val="004230C9"/>
    <w:rsid w:val="004715C6"/>
    <w:rsid w:val="0048247D"/>
    <w:rsid w:val="004A25E8"/>
    <w:rsid w:val="004B45FF"/>
    <w:rsid w:val="0053735D"/>
    <w:rsid w:val="00540C7A"/>
    <w:rsid w:val="00555A35"/>
    <w:rsid w:val="00561550"/>
    <w:rsid w:val="005D1D3B"/>
    <w:rsid w:val="005D653D"/>
    <w:rsid w:val="006105B0"/>
    <w:rsid w:val="0064063E"/>
    <w:rsid w:val="00651419"/>
    <w:rsid w:val="00696A23"/>
    <w:rsid w:val="006B2810"/>
    <w:rsid w:val="006C4EB1"/>
    <w:rsid w:val="006E2F37"/>
    <w:rsid w:val="0072303D"/>
    <w:rsid w:val="00727EA4"/>
    <w:rsid w:val="00743C20"/>
    <w:rsid w:val="00775E6A"/>
    <w:rsid w:val="007B14FE"/>
    <w:rsid w:val="007D0F9C"/>
    <w:rsid w:val="007D30A6"/>
    <w:rsid w:val="007E100A"/>
    <w:rsid w:val="0080495E"/>
    <w:rsid w:val="0083698D"/>
    <w:rsid w:val="008758DD"/>
    <w:rsid w:val="008B0F00"/>
    <w:rsid w:val="008D1308"/>
    <w:rsid w:val="00903932"/>
    <w:rsid w:val="00925F89"/>
    <w:rsid w:val="0093169F"/>
    <w:rsid w:val="00934465"/>
    <w:rsid w:val="00934925"/>
    <w:rsid w:val="00945D09"/>
    <w:rsid w:val="0096578F"/>
    <w:rsid w:val="009908DB"/>
    <w:rsid w:val="009A40F8"/>
    <w:rsid w:val="009C38C5"/>
    <w:rsid w:val="009D1DAC"/>
    <w:rsid w:val="009F79A7"/>
    <w:rsid w:val="00A001B3"/>
    <w:rsid w:val="00A03D58"/>
    <w:rsid w:val="00A46916"/>
    <w:rsid w:val="00A47A54"/>
    <w:rsid w:val="00A56491"/>
    <w:rsid w:val="00A7076C"/>
    <w:rsid w:val="00A803DF"/>
    <w:rsid w:val="00A82AFB"/>
    <w:rsid w:val="00AD0ED1"/>
    <w:rsid w:val="00AD1593"/>
    <w:rsid w:val="00B05678"/>
    <w:rsid w:val="00B05826"/>
    <w:rsid w:val="00B25398"/>
    <w:rsid w:val="00B8378D"/>
    <w:rsid w:val="00B92C56"/>
    <w:rsid w:val="00BB61F7"/>
    <w:rsid w:val="00BB78B5"/>
    <w:rsid w:val="00BD7020"/>
    <w:rsid w:val="00BE467B"/>
    <w:rsid w:val="00BE6594"/>
    <w:rsid w:val="00BE6F53"/>
    <w:rsid w:val="00BE73EA"/>
    <w:rsid w:val="00BF1AFA"/>
    <w:rsid w:val="00BF29B4"/>
    <w:rsid w:val="00C05ABA"/>
    <w:rsid w:val="00C206EE"/>
    <w:rsid w:val="00C21AB5"/>
    <w:rsid w:val="00C52BB1"/>
    <w:rsid w:val="00C52ECB"/>
    <w:rsid w:val="00CB00F6"/>
    <w:rsid w:val="00CC0EE9"/>
    <w:rsid w:val="00CF3504"/>
    <w:rsid w:val="00CF5135"/>
    <w:rsid w:val="00D0275C"/>
    <w:rsid w:val="00D23226"/>
    <w:rsid w:val="00D778E4"/>
    <w:rsid w:val="00D92773"/>
    <w:rsid w:val="00DB0AD2"/>
    <w:rsid w:val="00DD01A5"/>
    <w:rsid w:val="00DE2861"/>
    <w:rsid w:val="00DE7734"/>
    <w:rsid w:val="00E12634"/>
    <w:rsid w:val="00E20A73"/>
    <w:rsid w:val="00E263E7"/>
    <w:rsid w:val="00E334E2"/>
    <w:rsid w:val="00E640A7"/>
    <w:rsid w:val="00E66C1A"/>
    <w:rsid w:val="00EE4BB2"/>
    <w:rsid w:val="00EE7C18"/>
    <w:rsid w:val="00F02B0A"/>
    <w:rsid w:val="00F31EF4"/>
    <w:rsid w:val="00F372A1"/>
    <w:rsid w:val="00F8587A"/>
    <w:rsid w:val="00F91296"/>
    <w:rsid w:val="00FA430A"/>
    <w:rsid w:val="00FB214E"/>
    <w:rsid w:val="00FB32D2"/>
    <w:rsid w:val="00FD1A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AC8EA"/>
  <w15:docId w15:val="{4DAD1058-8934-4EE4-9878-E6F37ED7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sl-SI" w:eastAsia="sl-SI"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AD0ED1"/>
  </w:style>
  <w:style w:type="paragraph" w:styleId="Naslov1">
    <w:name w:val="heading 1"/>
    <w:basedOn w:val="Navaden"/>
    <w:next w:val="Navaden"/>
    <w:pPr>
      <w:keepNext/>
      <w:keepLines/>
      <w:spacing w:before="480" w:after="120"/>
      <w:contextualSpacing/>
      <w:outlineLvl w:val="0"/>
    </w:pPr>
    <w:rPr>
      <w:b/>
      <w:sz w:val="48"/>
      <w:szCs w:val="48"/>
    </w:rPr>
  </w:style>
  <w:style w:type="paragraph" w:styleId="Naslov2">
    <w:name w:val="heading 2"/>
    <w:basedOn w:val="Navaden"/>
    <w:next w:val="Navaden"/>
    <w:pPr>
      <w:keepNext/>
      <w:keepLines/>
      <w:spacing w:before="360" w:after="80"/>
      <w:contextualSpacing/>
      <w:outlineLvl w:val="1"/>
    </w:pPr>
    <w:rPr>
      <w:b/>
      <w:sz w:val="36"/>
      <w:szCs w:val="36"/>
    </w:rPr>
  </w:style>
  <w:style w:type="paragraph" w:styleId="Naslov3">
    <w:name w:val="heading 3"/>
    <w:basedOn w:val="Navaden"/>
    <w:next w:val="Navaden"/>
    <w:pPr>
      <w:keepNext/>
      <w:keepLines/>
      <w:spacing w:before="280" w:after="80"/>
      <w:contextualSpacing/>
      <w:outlineLvl w:val="2"/>
    </w:pPr>
    <w:rPr>
      <w:b/>
      <w:sz w:val="28"/>
      <w:szCs w:val="28"/>
    </w:rPr>
  </w:style>
  <w:style w:type="paragraph" w:styleId="Naslov4">
    <w:name w:val="heading 4"/>
    <w:basedOn w:val="Navaden"/>
    <w:next w:val="Navaden"/>
    <w:pPr>
      <w:keepNext/>
      <w:keepLines/>
      <w:spacing w:before="240" w:after="40"/>
      <w:contextualSpacing/>
      <w:outlineLvl w:val="3"/>
    </w:pPr>
    <w:rPr>
      <w:b/>
    </w:rPr>
  </w:style>
  <w:style w:type="paragraph" w:styleId="Naslov5">
    <w:name w:val="heading 5"/>
    <w:basedOn w:val="Navaden"/>
    <w:next w:val="Navaden"/>
    <w:pPr>
      <w:keepNext/>
      <w:keepLines/>
      <w:spacing w:before="220" w:after="40"/>
      <w:contextualSpacing/>
      <w:outlineLvl w:val="4"/>
    </w:pPr>
    <w:rPr>
      <w:b/>
      <w:sz w:val="22"/>
      <w:szCs w:val="22"/>
    </w:rPr>
  </w:style>
  <w:style w:type="paragraph" w:styleId="Naslov6">
    <w:name w:val="heading 6"/>
    <w:basedOn w:val="Navaden"/>
    <w:next w:val="Navaden"/>
    <w:pPr>
      <w:keepNext/>
      <w:keepLines/>
      <w:spacing w:before="200" w:after="40"/>
      <w:contextualSpacing/>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contextualSpacing/>
    </w:pPr>
    <w:rPr>
      <w:b/>
      <w:sz w:val="72"/>
      <w:szCs w:val="72"/>
    </w:rPr>
  </w:style>
  <w:style w:type="paragraph" w:styleId="Podnaslov">
    <w:name w:val="Subtitle"/>
    <w:basedOn w:val="Navaden"/>
    <w:next w:val="Navaden"/>
    <w:pPr>
      <w:keepNext/>
      <w:keepLines/>
      <w:spacing w:before="360" w:after="80"/>
      <w:contextualSpacing/>
    </w:pPr>
    <w:rPr>
      <w:rFonts w:ascii="Georgia" w:eastAsia="Georgia" w:hAnsi="Georgia" w:cs="Georgia"/>
      <w:i/>
      <w:color w:val="666666"/>
      <w:sz w:val="48"/>
      <w:szCs w:val="48"/>
    </w:rPr>
  </w:style>
  <w:style w:type="paragraph" w:styleId="Glava">
    <w:name w:val="header"/>
    <w:basedOn w:val="Navaden"/>
    <w:link w:val="GlavaZnak"/>
    <w:uiPriority w:val="99"/>
    <w:unhideWhenUsed/>
    <w:rsid w:val="003215B8"/>
    <w:pPr>
      <w:tabs>
        <w:tab w:val="center" w:pos="4536"/>
        <w:tab w:val="right" w:pos="9072"/>
      </w:tabs>
    </w:pPr>
  </w:style>
  <w:style w:type="character" w:customStyle="1" w:styleId="GlavaZnak">
    <w:name w:val="Glava Znak"/>
    <w:basedOn w:val="Privzetapisavaodstavka"/>
    <w:link w:val="Glava"/>
    <w:uiPriority w:val="99"/>
    <w:rsid w:val="003215B8"/>
  </w:style>
  <w:style w:type="paragraph" w:styleId="Noga">
    <w:name w:val="footer"/>
    <w:basedOn w:val="Navaden"/>
    <w:link w:val="NogaZnak"/>
    <w:uiPriority w:val="99"/>
    <w:unhideWhenUsed/>
    <w:rsid w:val="003215B8"/>
    <w:pPr>
      <w:tabs>
        <w:tab w:val="center" w:pos="4536"/>
        <w:tab w:val="right" w:pos="9072"/>
      </w:tabs>
    </w:pPr>
  </w:style>
  <w:style w:type="character" w:customStyle="1" w:styleId="NogaZnak">
    <w:name w:val="Noga Znak"/>
    <w:basedOn w:val="Privzetapisavaodstavka"/>
    <w:link w:val="Noga"/>
    <w:uiPriority w:val="99"/>
    <w:rsid w:val="003215B8"/>
  </w:style>
  <w:style w:type="paragraph" w:styleId="Besedilooblaka">
    <w:name w:val="Balloon Text"/>
    <w:basedOn w:val="Navaden"/>
    <w:link w:val="BesedilooblakaZnak"/>
    <w:uiPriority w:val="99"/>
    <w:semiHidden/>
    <w:unhideWhenUsed/>
    <w:rsid w:val="003D2CF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D2CFA"/>
    <w:rPr>
      <w:rFonts w:ascii="Segoe UI" w:hAnsi="Segoe UI" w:cs="Segoe UI"/>
      <w:sz w:val="18"/>
      <w:szCs w:val="18"/>
    </w:rPr>
  </w:style>
  <w:style w:type="paragraph" w:styleId="Odstavekseznama">
    <w:name w:val="List Paragraph"/>
    <w:basedOn w:val="Navaden"/>
    <w:uiPriority w:val="34"/>
    <w:qFormat/>
    <w:rsid w:val="003173C3"/>
    <w:pPr>
      <w:ind w:left="720"/>
      <w:contextualSpacing/>
    </w:pPr>
  </w:style>
  <w:style w:type="paragraph" w:styleId="Intenzivencitat">
    <w:name w:val="Intense Quote"/>
    <w:basedOn w:val="Navaden"/>
    <w:next w:val="Navaden"/>
    <w:link w:val="IntenzivencitatZnak"/>
    <w:uiPriority w:val="30"/>
    <w:qFormat/>
    <w:rsid w:val="00B92C5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B92C56"/>
    <w:rPr>
      <w:i/>
      <w:iCs/>
      <w:color w:val="5B9BD5" w:themeColor="accent1"/>
    </w:rPr>
  </w:style>
  <w:style w:type="table" w:styleId="Tabelamrea">
    <w:name w:val="Table Grid"/>
    <w:basedOn w:val="Navadnatabela"/>
    <w:uiPriority w:val="39"/>
    <w:rsid w:val="00B92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D23226"/>
    <w:pPr>
      <w:widowControl/>
    </w:pPr>
    <w:rPr>
      <w:rFonts w:asciiTheme="minorHAnsi" w:eastAsiaTheme="minorEastAsia" w:hAnsiTheme="minorHAnsi" w:cstheme="minorBidi"/>
      <w:color w:val="auto"/>
      <w:sz w:val="22"/>
      <w:szCs w:val="22"/>
    </w:rPr>
  </w:style>
  <w:style w:type="character" w:customStyle="1" w:styleId="BrezrazmikovZnak">
    <w:name w:val="Brez razmikov Znak"/>
    <w:basedOn w:val="Privzetapisavaodstavka"/>
    <w:link w:val="Brezrazmikov"/>
    <w:uiPriority w:val="1"/>
    <w:rsid w:val="00D23226"/>
    <w:rPr>
      <w:rFonts w:asciiTheme="minorHAnsi" w:eastAsiaTheme="minorEastAsia" w:hAnsiTheme="minorHAnsi" w:cstheme="minorBidi"/>
      <w:color w:val="auto"/>
      <w:sz w:val="22"/>
      <w:szCs w:val="22"/>
    </w:rPr>
  </w:style>
  <w:style w:type="character" w:styleId="Krepko">
    <w:name w:val="Strong"/>
    <w:basedOn w:val="Privzetapisavaodstavka"/>
    <w:uiPriority w:val="22"/>
    <w:qFormat/>
    <w:rsid w:val="00D23226"/>
    <w:rPr>
      <w:b/>
      <w:bCs/>
    </w:rPr>
  </w:style>
  <w:style w:type="table" w:customStyle="1" w:styleId="Tabelamrea1">
    <w:name w:val="Tabela – mreža1"/>
    <w:basedOn w:val="Navadnatabela"/>
    <w:next w:val="Tabelamrea"/>
    <w:uiPriority w:val="39"/>
    <w:rsid w:val="00B05826"/>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43C20"/>
    <w:rPr>
      <w:color w:val="0563C1" w:themeColor="hyperlink"/>
      <w:u w:val="single"/>
    </w:rPr>
  </w:style>
  <w:style w:type="character" w:styleId="Nerazreenaomemba">
    <w:name w:val="Unresolved Mention"/>
    <w:basedOn w:val="Privzetapisavaodstavka"/>
    <w:uiPriority w:val="99"/>
    <w:semiHidden/>
    <w:unhideWhenUsed/>
    <w:rsid w:val="00743C20"/>
    <w:rPr>
      <w:color w:val="605E5C"/>
      <w:shd w:val="clear" w:color="auto" w:fill="E1DFDD"/>
    </w:rPr>
  </w:style>
  <w:style w:type="character" w:styleId="Poudarek">
    <w:name w:val="Emphasis"/>
    <w:basedOn w:val="Privzetapisavaodstavka"/>
    <w:uiPriority w:val="20"/>
    <w:qFormat/>
    <w:rsid w:val="00005E60"/>
    <w:rPr>
      <w:i/>
      <w:iCs/>
    </w:rPr>
  </w:style>
  <w:style w:type="character" w:styleId="SledenaHiperpovezava">
    <w:name w:val="FollowedHyperlink"/>
    <w:basedOn w:val="Privzetapisavaodstavka"/>
    <w:uiPriority w:val="99"/>
    <w:semiHidden/>
    <w:unhideWhenUsed/>
    <w:rsid w:val="00A82A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21256">
      <w:bodyDiv w:val="1"/>
      <w:marLeft w:val="0"/>
      <w:marRight w:val="0"/>
      <w:marTop w:val="0"/>
      <w:marBottom w:val="0"/>
      <w:divBdr>
        <w:top w:val="none" w:sz="0" w:space="0" w:color="auto"/>
        <w:left w:val="none" w:sz="0" w:space="0" w:color="auto"/>
        <w:bottom w:val="none" w:sz="0" w:space="0" w:color="auto"/>
        <w:right w:val="none" w:sz="0" w:space="0" w:color="auto"/>
      </w:divBdr>
    </w:div>
    <w:div w:id="1531913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rogrami-in-ucni-nacrti-v-osnovni-sol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hyperlink" Target="http://www.oskobil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1932</Words>
  <Characters>11014</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VODIČ PO OBVEZNIH IN NEOBVEZNIH IZBIRNIH PREDMETIH ZA ŠOLSKO LETO 2017/2018</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VODIČ PO OBVEZNIH IN NEOBVEZNIH IZBIRNIH PREDMETIH ZA ŠOLSKO LETO 2017/2018</dc:title>
  <dc:creator>Ravnatelj</dc:creator>
  <cp:lastModifiedBy>AndrejR</cp:lastModifiedBy>
  <cp:revision>7</cp:revision>
  <cp:lastPrinted>2017-02-09T14:56:00Z</cp:lastPrinted>
  <dcterms:created xsi:type="dcterms:W3CDTF">2025-05-08T08:14:00Z</dcterms:created>
  <dcterms:modified xsi:type="dcterms:W3CDTF">2025-05-09T10:03:00Z</dcterms:modified>
</cp:coreProperties>
</file>